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3FB1" w14:textId="77777777" w:rsidR="003100A8" w:rsidRDefault="003100A8" w:rsidP="003100A8">
      <w:pPr>
        <w:pStyle w:val="NormalWeb"/>
        <w:spacing w:before="0" w:beforeAutospacing="0" w:after="160" w:afterAutospacing="0" w:line="259" w:lineRule="atLeast"/>
        <w:jc w:val="both"/>
        <w:rPr>
          <w:color w:val="000000"/>
        </w:rPr>
      </w:pPr>
      <w:r>
        <w:rPr>
          <w:b/>
          <w:bCs/>
          <w:color w:val="000000"/>
        </w:rPr>
        <w:t>Abstract</w:t>
      </w:r>
    </w:p>
    <w:p w14:paraId="78855798" w14:textId="77777777" w:rsidR="003100A8" w:rsidRDefault="003100A8" w:rsidP="003100A8">
      <w:pPr>
        <w:pStyle w:val="NormalWeb"/>
        <w:spacing w:before="0" w:beforeAutospacing="0" w:after="160" w:afterAutospacing="0" w:line="480" w:lineRule="atLeast"/>
        <w:jc w:val="both"/>
        <w:rPr>
          <w:color w:val="000000"/>
        </w:rPr>
      </w:pPr>
      <w:r>
        <w:rPr>
          <w:color w:val="000000"/>
        </w:rPr>
        <w:t>There is strong evidence demonstrating the impact of bariatric surgery on weight-loss and comorbidity improvement. In the UK, there is specific guidance to facilitate the assessment of a person’s suitability for bariatric surgery. This paper highlights the clinical reality of routinely implementing this guidance, supported by literature and the perspectives of practicing psychologist. The consequences of the implementation of clinical guidelines within the context of the typical biopsychosocial profile of those referred for bariatric surgery are discussed. The ramifications of a screening approach rather than a clinical formulation-based approach to assessment, impact of a possible unconscious bias in commissioning and an overemphasis on a biomedical model approach to treatment are also presented. These contextual factors are argued to contribute to a population of ‘forgotten patients’ i.e., patients who have been assessed as not suitable for bariatric surgery, and thus ‘stuck’ in their journey towards better health. For these individuals the only option left are energy balance only approaches, which are the very same approaches to weight-loss and comorbidity improvement that have been attempted, often for many years. Not only have these approaches not resulted in weight-loss and health improvement, they also fail to address the underlying psychological causes of obesity. Consequently, this lack of support means that patients continue to suffer from poor quality of life, with no clear pathway to improved health and wellbeing. This paper illuminates the clear gaps in weight management service provision, the implementation of guidelines in practice, and offers practical suggestions to reduce the unintended consequences of clinical guidelines for bariatric surgery.</w:t>
      </w:r>
    </w:p>
    <w:p w14:paraId="2E7E4A72" w14:textId="77777777" w:rsidR="003100A8" w:rsidRDefault="003100A8" w:rsidP="003100A8">
      <w:pPr>
        <w:pStyle w:val="NormalWeb"/>
        <w:spacing w:before="0" w:beforeAutospacing="0" w:after="160" w:afterAutospacing="0" w:line="480" w:lineRule="atLeast"/>
        <w:jc w:val="both"/>
        <w:rPr>
          <w:color w:val="000000"/>
        </w:rPr>
      </w:pPr>
      <w:r>
        <w:rPr>
          <w:color w:val="000000"/>
        </w:rPr>
        <w:t> </w:t>
      </w:r>
    </w:p>
    <w:p w14:paraId="3DFAC45E" w14:textId="77777777" w:rsidR="003100A8" w:rsidRDefault="003100A8" w:rsidP="003100A8">
      <w:pPr>
        <w:pStyle w:val="NormalWeb"/>
        <w:spacing w:before="0" w:beforeAutospacing="0" w:after="160" w:afterAutospacing="0" w:line="259" w:lineRule="atLeast"/>
        <w:rPr>
          <w:color w:val="000000"/>
        </w:rPr>
      </w:pPr>
      <w:r>
        <w:rPr>
          <w:color w:val="000000"/>
        </w:rPr>
        <w:br w:type="textWrapping" w:clear="all"/>
      </w:r>
    </w:p>
    <w:p w14:paraId="584C1287" w14:textId="77777777" w:rsidR="003100A8" w:rsidRDefault="003100A8" w:rsidP="003100A8">
      <w:pPr>
        <w:pStyle w:val="NormalWeb"/>
        <w:spacing w:before="0" w:beforeAutospacing="0" w:after="160" w:afterAutospacing="0" w:line="480" w:lineRule="atLeast"/>
        <w:jc w:val="both"/>
        <w:rPr>
          <w:color w:val="000000"/>
        </w:rPr>
      </w:pPr>
      <w:r>
        <w:rPr>
          <w:b/>
          <w:bCs/>
          <w:color w:val="000000"/>
        </w:rPr>
        <w:t>Introduction</w:t>
      </w:r>
    </w:p>
    <w:p w14:paraId="796FB0B6" w14:textId="77777777" w:rsidR="003100A8" w:rsidRDefault="003100A8" w:rsidP="003100A8">
      <w:pPr>
        <w:pStyle w:val="NormalWeb"/>
        <w:spacing w:before="0" w:beforeAutospacing="0" w:after="160" w:afterAutospacing="0" w:line="480" w:lineRule="atLeast"/>
        <w:jc w:val="both"/>
        <w:rPr>
          <w:color w:val="000000"/>
        </w:rPr>
      </w:pPr>
      <w:r>
        <w:rPr>
          <w:color w:val="000000"/>
        </w:rPr>
        <w:t>Bariatric surgery can lead to significant weight loss and improve obesity-related comorbidities, such as Type 2 Diabetes. </w:t>
      </w:r>
      <w:r>
        <w:rPr>
          <w:color w:val="000000"/>
          <w:sz w:val="16"/>
          <w:szCs w:val="16"/>
          <w:vertAlign w:val="superscript"/>
        </w:rPr>
        <w:t>(1)</w:t>
      </w:r>
      <w:r>
        <w:rPr>
          <w:color w:val="000000"/>
        </w:rPr>
        <w:t> In the UK, bariatric surgery is recommended by the National Institute for Health and Care Excellence (NICE) </w:t>
      </w:r>
      <w:r>
        <w:rPr>
          <w:color w:val="000000"/>
          <w:sz w:val="16"/>
          <w:szCs w:val="16"/>
          <w:vertAlign w:val="superscript"/>
        </w:rPr>
        <w:t>(2)</w:t>
      </w:r>
      <w:r>
        <w:rPr>
          <w:color w:val="000000"/>
        </w:rPr>
        <w:t xml:space="preserve"> as a treatment option for patients with a BMI </w:t>
      </w:r>
      <w:r>
        <w:rPr>
          <w:color w:val="000000"/>
        </w:rPr>
        <w:lastRenderedPageBreak/>
        <w:t>of 40 or above, or 35 and above with obesity-related comorbidities (e.g., Type 2 Diabetes), and as a first line treatment for those with a BMI above 50, and those with uncontrolled diabetes. </w:t>
      </w:r>
      <w:r>
        <w:rPr>
          <w:color w:val="000000"/>
          <w:sz w:val="16"/>
          <w:szCs w:val="16"/>
          <w:vertAlign w:val="superscript"/>
        </w:rPr>
        <w:t>(2)</w:t>
      </w:r>
      <w:r>
        <w:rPr>
          <w:color w:val="000000"/>
        </w:rPr>
        <w:t> Prior to being considered for bariatric surgery, people living with obesity are required to have attempted non-surgical weight-loss interventions, such as dietary support; physical activity; and use of medication (e.g., Orlistat®).</w:t>
      </w:r>
    </w:p>
    <w:p w14:paraId="4CDB36FE" w14:textId="77777777" w:rsidR="003100A8" w:rsidRDefault="003100A8" w:rsidP="003100A8">
      <w:pPr>
        <w:pStyle w:val="NormalWeb"/>
        <w:spacing w:before="0" w:beforeAutospacing="0" w:after="160" w:afterAutospacing="0" w:line="480" w:lineRule="atLeast"/>
        <w:jc w:val="both"/>
        <w:rPr>
          <w:color w:val="000000"/>
        </w:rPr>
      </w:pPr>
      <w:r>
        <w:rPr>
          <w:color w:val="000000"/>
        </w:rPr>
        <w:t>Patients seeking bariatric surgery should receive ‘intensive management’ in a Tier 3 service (weight management programme that supports adults with severe and complex obesity to lose weight through a range of interventions such as psychological approaches and dietary changes) </w:t>
      </w:r>
      <w:r>
        <w:rPr>
          <w:color w:val="000000"/>
          <w:sz w:val="16"/>
          <w:szCs w:val="16"/>
          <w:vertAlign w:val="superscript"/>
        </w:rPr>
        <w:t>(2)</w:t>
      </w:r>
      <w:r>
        <w:rPr>
          <w:color w:val="000000"/>
        </w:rPr>
        <w:t> and commit to the requirement of long-term follow-up. However, the operational definition of what ‘intensive management’ comprises is lacking. Owing to acknowledged variation in UK commissioning for weight management services, there are disparities in terms of  interpretation as to ‘intense management’ and what this entails, meaning many people living with obesity in Tier 3 services do not receive an adequate level of care and support.</w:t>
      </w:r>
    </w:p>
    <w:p w14:paraId="10D9984D" w14:textId="77777777" w:rsidR="003100A8" w:rsidRDefault="003100A8" w:rsidP="003100A8">
      <w:pPr>
        <w:pStyle w:val="NormalWeb"/>
        <w:spacing w:before="0" w:beforeAutospacing="0" w:after="160" w:afterAutospacing="0" w:line="480" w:lineRule="atLeast"/>
        <w:jc w:val="both"/>
        <w:rPr>
          <w:color w:val="000000"/>
        </w:rPr>
      </w:pPr>
      <w:r>
        <w:rPr>
          <w:color w:val="000000"/>
        </w:rPr>
        <w:t>UK guidelines recommend that each Tier 3 Weight Management Service should include a minimum of a Clinical Psychologist, Dietitian, Nurse, Pharmacist, Physician, and Surgeon. </w:t>
      </w:r>
      <w:r>
        <w:rPr>
          <w:color w:val="000000"/>
          <w:sz w:val="16"/>
          <w:szCs w:val="16"/>
          <w:vertAlign w:val="superscript"/>
        </w:rPr>
        <w:t>(3)</w:t>
      </w:r>
      <w:r>
        <w:rPr>
          <w:color w:val="000000"/>
        </w:rPr>
        <w:t>The guidelines stipulate that bariatric surgery should </w:t>
      </w:r>
      <w:r>
        <w:rPr>
          <w:i/>
          <w:iCs/>
          <w:color w:val="000000"/>
        </w:rPr>
        <w:t>only</w:t>
      </w:r>
      <w:r>
        <w:rPr>
          <w:color w:val="000000"/>
        </w:rPr>
        <w:t> take place if a multi-disciplinary team (MDT) can provide psychological support before and after surgery. Crucially, this should include a comprehensive pre-operative psychological assessment to highlight psychological or clinical factors that may negatively impact the patient. </w:t>
      </w:r>
      <w:r>
        <w:rPr>
          <w:color w:val="000000"/>
          <w:sz w:val="16"/>
          <w:szCs w:val="16"/>
          <w:vertAlign w:val="superscript"/>
        </w:rPr>
        <w:t>(4)</w:t>
      </w:r>
    </w:p>
    <w:p w14:paraId="06B47647" w14:textId="77777777" w:rsidR="003100A8" w:rsidRDefault="003100A8" w:rsidP="003100A8">
      <w:pPr>
        <w:pStyle w:val="NormalWeb"/>
        <w:spacing w:before="0" w:beforeAutospacing="0" w:after="160" w:afterAutospacing="0" w:line="480" w:lineRule="atLeast"/>
        <w:jc w:val="both"/>
        <w:rPr>
          <w:color w:val="000000"/>
        </w:rPr>
      </w:pPr>
      <w:r>
        <w:rPr>
          <w:color w:val="000000"/>
        </w:rPr>
        <w:t> </w:t>
      </w:r>
    </w:p>
    <w:p w14:paraId="542A2D07" w14:textId="77777777" w:rsidR="003100A8" w:rsidRDefault="003100A8" w:rsidP="003100A8">
      <w:pPr>
        <w:pStyle w:val="NormalWeb"/>
        <w:spacing w:before="0" w:beforeAutospacing="0" w:after="160" w:afterAutospacing="0" w:line="480" w:lineRule="atLeast"/>
        <w:jc w:val="both"/>
        <w:rPr>
          <w:color w:val="000000"/>
        </w:rPr>
      </w:pPr>
      <w:r>
        <w:rPr>
          <w:color w:val="000000"/>
        </w:rPr>
        <w:t>Living with a bariatric-surgically altered body requires life-long lifestyle changes (e.g., eating, alcohol, activity habits). Clinical management of long-term multifactorial behavioural changes </w:t>
      </w:r>
      <w:r>
        <w:rPr>
          <w:color w:val="000000"/>
          <w:sz w:val="16"/>
          <w:szCs w:val="16"/>
          <w:vertAlign w:val="superscript"/>
        </w:rPr>
        <w:t>(5)</w:t>
      </w:r>
      <w:r>
        <w:rPr>
          <w:color w:val="000000"/>
        </w:rPr>
        <w:t> can be challenging. </w:t>
      </w:r>
      <w:r>
        <w:rPr>
          <w:color w:val="000000"/>
          <w:sz w:val="16"/>
          <w:szCs w:val="16"/>
          <w:vertAlign w:val="superscript"/>
        </w:rPr>
        <w:t>(6)</w:t>
      </w:r>
      <w:r>
        <w:rPr>
          <w:color w:val="000000"/>
        </w:rPr>
        <w:t> Evidence suggests that follow-up support from clinical psychology is often crucial to post-surgical health behaviour change. </w:t>
      </w:r>
      <w:r>
        <w:rPr>
          <w:color w:val="000000"/>
          <w:sz w:val="16"/>
          <w:szCs w:val="16"/>
          <w:vertAlign w:val="superscript"/>
        </w:rPr>
        <w:t>(7)</w:t>
      </w:r>
      <w:r>
        <w:rPr>
          <w:color w:val="000000"/>
        </w:rPr>
        <w:t> Immediately following bariatric surgery, weight loss is rapid </w:t>
      </w:r>
      <w:r>
        <w:rPr>
          <w:color w:val="000000"/>
          <w:sz w:val="16"/>
          <w:szCs w:val="16"/>
          <w:vertAlign w:val="superscript"/>
        </w:rPr>
        <w:t>(8)</w:t>
      </w:r>
      <w:r>
        <w:rPr>
          <w:color w:val="000000"/>
        </w:rPr>
        <w:t>, particularly in the first two years, slowing down, often plateauing, and weight gain often occurs at this time. </w:t>
      </w:r>
      <w:r>
        <w:rPr>
          <w:color w:val="000000"/>
          <w:sz w:val="16"/>
          <w:szCs w:val="16"/>
          <w:vertAlign w:val="superscript"/>
        </w:rPr>
        <w:t>(9-11)</w:t>
      </w:r>
      <w:r>
        <w:rPr>
          <w:color w:val="000000"/>
        </w:rPr>
        <w:t> Post-bariatric surgery, poor psychological outcomes include an increased risk of suicide, self-harm, instability in mental health, and addiction transfer. </w:t>
      </w:r>
      <w:r>
        <w:rPr>
          <w:color w:val="000000"/>
          <w:sz w:val="16"/>
          <w:szCs w:val="16"/>
          <w:vertAlign w:val="superscript"/>
        </w:rPr>
        <w:t>(9-11)</w:t>
      </w:r>
    </w:p>
    <w:p w14:paraId="710E37F6" w14:textId="77777777" w:rsidR="003100A8" w:rsidRDefault="003100A8" w:rsidP="003100A8">
      <w:pPr>
        <w:pStyle w:val="NormalWeb"/>
        <w:spacing w:before="0" w:beforeAutospacing="0" w:after="160" w:afterAutospacing="0" w:line="480" w:lineRule="atLeast"/>
        <w:jc w:val="both"/>
        <w:rPr>
          <w:color w:val="000000"/>
        </w:rPr>
      </w:pPr>
      <w:r>
        <w:rPr>
          <w:color w:val="000000"/>
        </w:rPr>
        <w:t>Currently, guidelines available for clinicians working within Bariatric Psychology include NICE Obesity Management guidelines, </w:t>
      </w:r>
      <w:r>
        <w:rPr>
          <w:color w:val="000000"/>
          <w:sz w:val="16"/>
          <w:szCs w:val="16"/>
          <w:vertAlign w:val="superscript"/>
        </w:rPr>
        <w:t>(2)</w:t>
      </w:r>
      <w:r>
        <w:rPr>
          <w:color w:val="000000"/>
        </w:rPr>
        <w:t>British Obesity and Metabolic Surgery Society (BOMSS) Tier 3 Commissioning guidelines, </w:t>
      </w:r>
      <w:r>
        <w:rPr>
          <w:color w:val="000000"/>
          <w:sz w:val="16"/>
          <w:szCs w:val="16"/>
          <w:vertAlign w:val="superscript"/>
        </w:rPr>
        <w:t>(3)</w:t>
      </w:r>
      <w:r>
        <w:rPr>
          <w:color w:val="000000"/>
        </w:rPr>
        <w:t> and BOMSS-endorsed psychology guidelines. </w:t>
      </w:r>
      <w:r>
        <w:rPr>
          <w:color w:val="000000"/>
          <w:sz w:val="16"/>
          <w:szCs w:val="16"/>
          <w:vertAlign w:val="superscript"/>
        </w:rPr>
        <w:t>(12)</w:t>
      </w:r>
      <w:r>
        <w:rPr>
          <w:color w:val="000000"/>
        </w:rPr>
        <w:t> However, it is proposed that the practical reality of implementing these guidelines has not been previously published, resulting in missed opportunities to share learning from clinical practice. With the increasing number of people living with obesity being referred for surgery, </w:t>
      </w:r>
      <w:r>
        <w:rPr>
          <w:color w:val="000000"/>
          <w:sz w:val="16"/>
          <w:szCs w:val="16"/>
          <w:vertAlign w:val="superscript"/>
        </w:rPr>
        <w:t>(13)</w:t>
      </w:r>
      <w:r>
        <w:rPr>
          <w:color w:val="000000"/>
        </w:rPr>
        <w:t>practice-based evidence to inform service development and optimal patient care is necessary to inform future commissioning decisions for Tier 3 Weight Management Services.</w:t>
      </w:r>
    </w:p>
    <w:p w14:paraId="4985D114" w14:textId="77777777" w:rsidR="003100A8" w:rsidRDefault="003100A8" w:rsidP="003100A8">
      <w:pPr>
        <w:pStyle w:val="NormalWeb"/>
        <w:spacing w:before="0" w:beforeAutospacing="0" w:after="160" w:afterAutospacing="0" w:line="480" w:lineRule="atLeast"/>
        <w:jc w:val="both"/>
        <w:rPr>
          <w:color w:val="000000"/>
        </w:rPr>
      </w:pPr>
      <w:r>
        <w:rPr>
          <w:color w:val="000000"/>
        </w:rPr>
        <w:t>The aim of this review is to offer a pragmatic discussion of the implementation of the current bariatric guidance in routine clinical psychology practice. The service context is situated within a Tier 3 Service in the North-East of England, where assessment of over 1000 patients referred for bariatric surgery underpins the evidence posited in this paper.</w:t>
      </w:r>
    </w:p>
    <w:p w14:paraId="2DB2B7B8" w14:textId="77777777" w:rsidR="003100A8" w:rsidRDefault="003100A8" w:rsidP="003100A8">
      <w:pPr>
        <w:pStyle w:val="NormalWeb"/>
        <w:spacing w:before="0" w:beforeAutospacing="0" w:after="160" w:afterAutospacing="0" w:line="480" w:lineRule="atLeast"/>
        <w:jc w:val="both"/>
        <w:rPr>
          <w:color w:val="000000"/>
        </w:rPr>
      </w:pPr>
      <w:r>
        <w:rPr>
          <w:i/>
          <w:iCs/>
          <w:color w:val="000000"/>
        </w:rPr>
        <w:t>The relationship between living with obesity and mental health difficulties</w:t>
      </w:r>
    </w:p>
    <w:p w14:paraId="3C3EE450" w14:textId="77777777" w:rsidR="003100A8" w:rsidRDefault="003100A8" w:rsidP="003100A8">
      <w:pPr>
        <w:pStyle w:val="NormalWeb"/>
        <w:spacing w:before="0" w:beforeAutospacing="0" w:after="160" w:afterAutospacing="0" w:line="480" w:lineRule="atLeast"/>
        <w:jc w:val="both"/>
        <w:rPr>
          <w:color w:val="000000"/>
        </w:rPr>
      </w:pPr>
      <w:r>
        <w:rPr>
          <w:color w:val="000000"/>
        </w:rPr>
        <w:t>Evidence shows a consistent biopsychosocial relationship between people living with obesity and mental health difficulties. </w:t>
      </w:r>
      <w:r>
        <w:rPr>
          <w:color w:val="000000"/>
          <w:sz w:val="16"/>
          <w:szCs w:val="16"/>
          <w:vertAlign w:val="superscript"/>
        </w:rPr>
        <w:t>(3, 14-16)</w:t>
      </w:r>
      <w:r>
        <w:rPr>
          <w:color w:val="000000"/>
        </w:rPr>
        <w:t> People who seek bariatric surgery can often present with complex psychopathology (e.g., depression, eating disorders, substance misuse, , &amp; poor life quality). </w:t>
      </w:r>
      <w:r>
        <w:rPr>
          <w:color w:val="000000"/>
          <w:sz w:val="16"/>
          <w:szCs w:val="16"/>
          <w:vertAlign w:val="superscript"/>
        </w:rPr>
        <w:t>(17-19)</w:t>
      </w:r>
      <w:r>
        <w:rPr>
          <w:color w:val="000000"/>
        </w:rPr>
        <w:t> Correlational studies fail to conceptualise the complexity due to a focus on a limited number of demographic variables and presenting ‘symptoms’ investigated in relative isolation. </w:t>
      </w:r>
      <w:r>
        <w:rPr>
          <w:color w:val="000000"/>
          <w:sz w:val="16"/>
          <w:szCs w:val="16"/>
          <w:vertAlign w:val="superscript"/>
        </w:rPr>
        <w:t>(20)</w:t>
      </w:r>
    </w:p>
    <w:p w14:paraId="53C99C11" w14:textId="77777777" w:rsidR="003100A8" w:rsidRDefault="003100A8" w:rsidP="003100A8">
      <w:pPr>
        <w:pStyle w:val="NormalWeb"/>
        <w:spacing w:before="0" w:beforeAutospacing="0" w:after="160" w:afterAutospacing="0" w:line="480" w:lineRule="atLeast"/>
        <w:jc w:val="both"/>
        <w:rPr>
          <w:color w:val="000000"/>
        </w:rPr>
      </w:pPr>
      <w:r>
        <w:rPr>
          <w:color w:val="000000"/>
        </w:rPr>
        <w:t>Existing studies show a lack of attention to patients who could potentially benefit from bariatric surgery but whom have been deemed ineligible. There is emergent literature regarding the socioeconomic characteristics of patients who do proceed to surgery, but no research from the UK regarding those who do not progress. </w:t>
      </w:r>
      <w:r>
        <w:rPr>
          <w:color w:val="000000"/>
          <w:sz w:val="16"/>
          <w:szCs w:val="16"/>
          <w:vertAlign w:val="superscript"/>
        </w:rPr>
        <w:t>(21-23)</w:t>
      </w:r>
      <w:r>
        <w:rPr>
          <w:color w:val="000000"/>
        </w:rPr>
        <w:t>  </w:t>
      </w:r>
      <w:bookmarkStart w:id="0" w:name="_Hlk119938133"/>
      <w:r>
        <w:rPr>
          <w:color w:val="000000"/>
        </w:rPr>
        <w:t>Bariatric patients with a BMI above 50 are more likely to present, at initial referral, with various co-existing difficulties (e.g., poor physical &amp; mental health, eating disorders, and substance abuse) which can further maintain ongoing presenting problems. </w:t>
      </w:r>
      <w:r>
        <w:rPr>
          <w:color w:val="000000"/>
          <w:sz w:val="16"/>
          <w:szCs w:val="16"/>
          <w:vertAlign w:val="superscript"/>
        </w:rPr>
        <w:t>(24, 25)</w:t>
      </w:r>
      <w:bookmarkEnd w:id="0"/>
      <w:r>
        <w:rPr>
          <w:color w:val="000000"/>
        </w:rPr>
        <w:t>Compared with vast evidence of the aetiology and treatment of obesity, there is a paucity of studies about how the implementation of treatment guidance operates within routine psychology practice and service delivery. This presents the challenge of the over emphasis of evidence-based practice at the expense of practice-based evidence.</w:t>
      </w:r>
    </w:p>
    <w:p w14:paraId="78750B31" w14:textId="77777777" w:rsidR="003100A8" w:rsidRDefault="003100A8" w:rsidP="003100A8">
      <w:pPr>
        <w:pStyle w:val="NormalWeb"/>
        <w:spacing w:before="0" w:beforeAutospacing="0" w:after="160" w:afterAutospacing="0"/>
        <w:jc w:val="both"/>
        <w:rPr>
          <w:color w:val="000000"/>
        </w:rPr>
      </w:pPr>
      <w:r>
        <w:rPr>
          <w:i/>
          <w:iCs/>
          <w:color w:val="000000"/>
        </w:rPr>
        <w:t>The emphasis on a medical model approach to psychological difficulties encourages a ‘one size fits all’ approach to interventions</w:t>
      </w:r>
    </w:p>
    <w:p w14:paraId="3D3B60E5" w14:textId="77777777" w:rsidR="003100A8" w:rsidRDefault="003100A8" w:rsidP="003100A8">
      <w:pPr>
        <w:pStyle w:val="NormalWeb"/>
        <w:spacing w:before="0" w:beforeAutospacing="0" w:after="160" w:afterAutospacing="0"/>
        <w:jc w:val="both"/>
        <w:rPr>
          <w:color w:val="000000"/>
        </w:rPr>
      </w:pPr>
      <w:r>
        <w:rPr>
          <w:i/>
          <w:iCs/>
          <w:color w:val="000000"/>
        </w:rPr>
        <w:t> </w:t>
      </w:r>
    </w:p>
    <w:p w14:paraId="2A01020A" w14:textId="77777777" w:rsidR="003100A8" w:rsidRDefault="003100A8" w:rsidP="003100A8">
      <w:pPr>
        <w:pStyle w:val="NormalWeb"/>
        <w:spacing w:before="0" w:beforeAutospacing="0" w:after="160" w:afterAutospacing="0" w:line="480" w:lineRule="atLeast"/>
        <w:jc w:val="both"/>
        <w:rPr>
          <w:color w:val="000000"/>
        </w:rPr>
      </w:pPr>
      <w:r>
        <w:rPr>
          <w:color w:val="000000"/>
        </w:rPr>
        <w:t>Commonly, there is a focus on a biomedical model of care in services working with people living with obesity.  By contrast, a biopsychosocial model encompasses a wider perspective to include psychological and social factors influencing health and illness. A binary focus on biological and physical aspects alone does not help to fully account or explain for outcomes following bariatric surgery. (</w:t>
      </w:r>
      <w:r>
        <w:rPr>
          <w:color w:val="000000"/>
          <w:sz w:val="16"/>
          <w:szCs w:val="16"/>
          <w:vertAlign w:val="superscript"/>
        </w:rPr>
        <w:t>26)</w:t>
      </w:r>
      <w:r>
        <w:rPr>
          <w:color w:val="000000"/>
        </w:rPr>
        <w:t> In primary and acute health settings there is commonly a focus on </w:t>
      </w:r>
      <w:r>
        <w:rPr>
          <w:i/>
          <w:iCs/>
          <w:color w:val="000000"/>
        </w:rPr>
        <w:t>symptoms</w:t>
      </w:r>
      <w:r>
        <w:rPr>
          <w:color w:val="000000"/>
        </w:rPr>
        <w:t> rather than </w:t>
      </w:r>
      <w:r>
        <w:rPr>
          <w:i/>
          <w:iCs/>
          <w:color w:val="000000"/>
        </w:rPr>
        <w:t>causal</w:t>
      </w:r>
      <w:r>
        <w:rPr>
          <w:color w:val="000000"/>
        </w:rPr>
        <w:t> factors. Thus, when patients living with obesity are referred to an acute service for bariatric surgery, the underlying causal factors are rarely highlighted, screened for, or addressed. Patients with a long established and untreated trauma, loss, or attachment difficulty may present with an increased number of medical and psychological comorbidities. </w:t>
      </w:r>
      <w:r>
        <w:rPr>
          <w:color w:val="000000"/>
          <w:sz w:val="16"/>
          <w:szCs w:val="16"/>
          <w:vertAlign w:val="superscript"/>
        </w:rPr>
        <w:t>(27)</w:t>
      </w:r>
      <w:r>
        <w:rPr>
          <w:color w:val="000000"/>
        </w:rPr>
        <w:t> If these conditions remain untreated this can impact negatively on post-surgical outcomes and mental health stability, meaning an emphasis placed on a biomedical ‘</w:t>
      </w:r>
      <w:r>
        <w:rPr>
          <w:i/>
          <w:iCs/>
          <w:color w:val="000000"/>
        </w:rPr>
        <w:t>one size fits all</w:t>
      </w:r>
      <w:r>
        <w:rPr>
          <w:color w:val="000000"/>
        </w:rPr>
        <w:t>’ approach is not appropriate for a cohort of patients with known complex psychopathology.</w:t>
      </w:r>
    </w:p>
    <w:p w14:paraId="03B8131A" w14:textId="77777777" w:rsidR="003100A8" w:rsidRDefault="003100A8" w:rsidP="003100A8">
      <w:pPr>
        <w:pStyle w:val="NormalWeb"/>
        <w:spacing w:before="0" w:beforeAutospacing="0" w:after="160" w:afterAutospacing="0" w:line="480" w:lineRule="atLeast"/>
        <w:jc w:val="both"/>
        <w:rPr>
          <w:color w:val="000000"/>
        </w:rPr>
      </w:pPr>
      <w:r>
        <w:rPr>
          <w:color w:val="000000"/>
        </w:rPr>
        <w:t>There is a common misconception that the bariatric surgery itself will ‘treat’ the psychological presenting ‘symptoms’ (e.g., depression), which is a potentially damaging perspective which fails to acknowledge or understand the complexity of the causal and maintaining psychological mechanisms which underpin complex psychological difficulties. In clinical psychology, an ‘iceberg’ analogy is often used to conceptualise the limitations of a symptom-focused biomedical approach to assessment and treatment planning. </w:t>
      </w:r>
      <w:r>
        <w:rPr>
          <w:color w:val="000000"/>
          <w:sz w:val="16"/>
          <w:szCs w:val="16"/>
          <w:vertAlign w:val="superscript"/>
        </w:rPr>
        <w:t>(27)</w:t>
      </w:r>
      <w:r>
        <w:rPr>
          <w:color w:val="000000"/>
        </w:rPr>
        <w:t> The tip of the iceberg is the part that is visible (analogous to the presenting symptoms), with the causal factors which often remain invisible (underwater). This represents the predisposing, precipitating, and co-maintaining factors of the visible symptoms. The co-maintaining relationships between living with obesity and living with mental health difficulties are often complex and multifactorial, justifying why a biopsychosocial formulation-based approach offers significant clinical utility. </w:t>
      </w:r>
      <w:r>
        <w:rPr>
          <w:color w:val="000000"/>
          <w:sz w:val="16"/>
          <w:szCs w:val="16"/>
          <w:vertAlign w:val="superscript"/>
        </w:rPr>
        <w:t>(28)</w:t>
      </w:r>
      <w:r>
        <w:rPr>
          <w:color w:val="000000"/>
        </w:rPr>
        <w:t> The greater the level of complexity in a client’s presentation, the more limited a </w:t>
      </w:r>
      <w:r>
        <w:rPr>
          <w:i/>
          <w:iCs/>
          <w:color w:val="000000"/>
        </w:rPr>
        <w:t>one size fits all</w:t>
      </w:r>
      <w:r>
        <w:rPr>
          <w:color w:val="000000"/>
        </w:rPr>
        <w:t> approach is to assessment, formulation, and treatment planning approaches within healthcare. </w:t>
      </w:r>
      <w:r>
        <w:rPr>
          <w:color w:val="000000"/>
          <w:sz w:val="16"/>
          <w:szCs w:val="16"/>
          <w:vertAlign w:val="superscript"/>
        </w:rPr>
        <w:t>(29</w:t>
      </w:r>
      <w:r>
        <w:rPr>
          <w:color w:val="000000"/>
          <w:sz w:val="16"/>
          <w:szCs w:val="16"/>
        </w:rPr>
        <w:t>)</w:t>
      </w:r>
    </w:p>
    <w:p w14:paraId="47C17B46" w14:textId="77777777" w:rsidR="003100A8" w:rsidRDefault="003100A8" w:rsidP="003100A8">
      <w:pPr>
        <w:pStyle w:val="NormalWeb"/>
        <w:spacing w:before="0" w:beforeAutospacing="0" w:after="160" w:afterAutospacing="0" w:line="480" w:lineRule="atLeast"/>
        <w:jc w:val="both"/>
        <w:rPr>
          <w:color w:val="000000"/>
        </w:rPr>
      </w:pPr>
      <w:r>
        <w:rPr>
          <w:i/>
          <w:iCs/>
          <w:color w:val="000000"/>
        </w:rPr>
        <w:t>What are the increased risks for those who have had bariatric surgery and why?</w:t>
      </w:r>
    </w:p>
    <w:p w14:paraId="64A31A6C" w14:textId="77777777" w:rsidR="003100A8" w:rsidRDefault="003100A8" w:rsidP="003100A8">
      <w:pPr>
        <w:pStyle w:val="NormalWeb"/>
        <w:spacing w:before="0" w:beforeAutospacing="0" w:after="160" w:afterAutospacing="0" w:line="480" w:lineRule="atLeast"/>
        <w:jc w:val="both"/>
        <w:rPr>
          <w:color w:val="000000"/>
        </w:rPr>
      </w:pPr>
      <w:r>
        <w:rPr>
          <w:color w:val="000000"/>
        </w:rPr>
        <w:t>Approximately half of the adults living with obesity who attend Specialist Weight Management Services (Tier 3) in the UK have experienced childhood adversity (e.g., abuse, familial mental illness, trauma, &amp; family conflict)</w:t>
      </w:r>
      <w:r>
        <w:rPr>
          <w:color w:val="000000"/>
          <w:sz w:val="16"/>
          <w:szCs w:val="16"/>
          <w:vertAlign w:val="superscript"/>
        </w:rPr>
        <w:t> (30-33), </w:t>
      </w:r>
      <w:r>
        <w:rPr>
          <w:color w:val="000000"/>
        </w:rPr>
        <w:t>including childhood obesity, with girls being more sensitive to obesity-related effects. </w:t>
      </w:r>
      <w:r>
        <w:rPr>
          <w:color w:val="000000"/>
          <w:sz w:val="16"/>
          <w:szCs w:val="16"/>
          <w:vertAlign w:val="superscript"/>
        </w:rPr>
        <w:t>(34)</w:t>
      </w:r>
      <w:r>
        <w:rPr>
          <w:color w:val="000000"/>
        </w:rPr>
        <w:t> The exact reasons for this are unclear, but this may be due to the disproportionate level of physical and sexual violence perpetuated towards women in both childhood and adulthood compared to men. For example, approximately 736 million women globally (almost one in three) have been subjected to violence at least once in their life. </w:t>
      </w:r>
      <w:r>
        <w:rPr>
          <w:color w:val="000000"/>
          <w:sz w:val="16"/>
          <w:szCs w:val="16"/>
          <w:vertAlign w:val="superscript"/>
        </w:rPr>
        <w:t>(35)</w:t>
      </w:r>
      <w:r>
        <w:rPr>
          <w:color w:val="000000"/>
        </w:rPr>
        <w:t> Further, childhood sexual abuse is cited as having the greatest impact on living with childhood obesity in comparison to other Adverse Childhood Experiences (ACEs), with multiple ACEs predicting increased risk. </w:t>
      </w:r>
      <w:r>
        <w:rPr>
          <w:color w:val="000000"/>
          <w:sz w:val="16"/>
          <w:szCs w:val="16"/>
          <w:vertAlign w:val="superscript"/>
        </w:rPr>
        <w:t>(34)</w:t>
      </w:r>
      <w:r>
        <w:rPr>
          <w:color w:val="000000"/>
        </w:rPr>
        <w:t> Patients with unresolved trauma are more likely to present after bariatric surgery with difficulties, e.g., increased alcohol use; unhealthy eating behaviours; poor weight-loss; and increased suicide risk. </w:t>
      </w:r>
      <w:r>
        <w:rPr>
          <w:color w:val="000000"/>
          <w:sz w:val="16"/>
          <w:szCs w:val="16"/>
          <w:vertAlign w:val="superscript"/>
        </w:rPr>
        <w:t>(36-39)</w:t>
      </w:r>
      <w:r>
        <w:rPr>
          <w:color w:val="000000"/>
        </w:rPr>
        <w:t> The use of food as an emotional regulatory strategy, and as a method of self-soothing has been postulated as an explanatory mechanism. </w:t>
      </w:r>
      <w:r>
        <w:rPr>
          <w:color w:val="000000"/>
          <w:sz w:val="16"/>
          <w:szCs w:val="16"/>
          <w:vertAlign w:val="superscript"/>
        </w:rPr>
        <w:t>(32)</w:t>
      </w:r>
    </w:p>
    <w:p w14:paraId="603993F3" w14:textId="77777777" w:rsidR="003100A8" w:rsidRDefault="003100A8" w:rsidP="003100A8">
      <w:pPr>
        <w:pStyle w:val="NormalWeb"/>
        <w:spacing w:before="0" w:beforeAutospacing="0" w:after="160" w:afterAutospacing="0" w:line="480" w:lineRule="atLeast"/>
        <w:jc w:val="both"/>
        <w:rPr>
          <w:color w:val="000000"/>
        </w:rPr>
      </w:pPr>
      <w:r>
        <w:rPr>
          <w:color w:val="000000"/>
        </w:rPr>
        <w:t>Although there are improvements in cognitive function post -bariatric surgery for those with pre-surgical severe and complex obesity, there is a correlation between elevated levels of disinhibition and lower levels of restraint with poor compliance with post-surgical dietary recommendations and suboptimal weight loss two years after surgical intervention</w:t>
      </w:r>
      <w:r>
        <w:rPr>
          <w:color w:val="000000"/>
          <w:sz w:val="16"/>
          <w:szCs w:val="16"/>
          <w:vertAlign w:val="superscript"/>
        </w:rPr>
        <w:t> (40)</w:t>
      </w:r>
      <w:r>
        <w:rPr>
          <w:color w:val="000000"/>
        </w:rPr>
        <w:t>.</w:t>
      </w:r>
    </w:p>
    <w:p w14:paraId="1BEDAEA4" w14:textId="77777777" w:rsidR="003100A8" w:rsidRDefault="003100A8" w:rsidP="003100A8">
      <w:pPr>
        <w:pStyle w:val="NormalWeb"/>
        <w:spacing w:before="0" w:beforeAutospacing="0" w:after="160" w:afterAutospacing="0" w:line="480" w:lineRule="atLeast"/>
        <w:jc w:val="both"/>
        <w:rPr>
          <w:color w:val="000000"/>
        </w:rPr>
      </w:pPr>
      <w:r>
        <w:rPr>
          <w:color w:val="000000"/>
        </w:rPr>
        <w:t>The use of alcohol or substances as a maladaptive coping strategy pre- and post-surgery can result in poorer weight loss outcomes post-surgery, and increased risk of patient’s physical and mental health. </w:t>
      </w:r>
      <w:r>
        <w:rPr>
          <w:color w:val="000000"/>
          <w:sz w:val="16"/>
          <w:szCs w:val="16"/>
          <w:vertAlign w:val="superscript"/>
        </w:rPr>
        <w:t>(41, 42)</w:t>
      </w:r>
      <w:r>
        <w:rPr>
          <w:color w:val="000000"/>
        </w:rPr>
        <w:t> Studies confirm that those with a higher prevalence of post-operative alcohol and substance use also consumed excessive levels of alcohol or substances prior to bariatric surgery. </w:t>
      </w:r>
      <w:r>
        <w:rPr>
          <w:color w:val="000000"/>
          <w:sz w:val="16"/>
          <w:szCs w:val="16"/>
          <w:vertAlign w:val="superscript"/>
        </w:rPr>
        <w:t>(41, 42)</w:t>
      </w:r>
      <w:r>
        <w:rPr>
          <w:color w:val="000000"/>
        </w:rPr>
        <w:t> The use of alcohol or substances as an emotional regulatory strategy during times of difficulties is predictive of post-surgical alcohol use. </w:t>
      </w:r>
      <w:r>
        <w:rPr>
          <w:color w:val="000000"/>
          <w:sz w:val="16"/>
          <w:szCs w:val="16"/>
          <w:vertAlign w:val="superscript"/>
        </w:rPr>
        <w:t>(41-43)</w:t>
      </w:r>
      <w:r>
        <w:rPr>
          <w:color w:val="000000"/>
        </w:rPr>
        <w:t> Patients who have had Roux-n-Y gastric bypass surgery have increased rates of alcohol disorders and substance abuse 7 years after surgery </w:t>
      </w:r>
      <w:r>
        <w:rPr>
          <w:color w:val="000000"/>
          <w:sz w:val="16"/>
          <w:szCs w:val="16"/>
          <w:vertAlign w:val="superscript"/>
        </w:rPr>
        <w:t>(44)</w:t>
      </w:r>
      <w:r>
        <w:rPr>
          <w:color w:val="000000"/>
        </w:rPr>
        <w:t>It is imperative to ensure that patients have adaptive and robust alternative coping strategies in place for distress tolerance as part of their preparation for bariatric surgery.</w:t>
      </w:r>
    </w:p>
    <w:p w14:paraId="0851897F" w14:textId="77777777" w:rsidR="003100A8" w:rsidRDefault="003100A8" w:rsidP="003100A8">
      <w:pPr>
        <w:pStyle w:val="NormalWeb"/>
        <w:spacing w:before="0" w:beforeAutospacing="0" w:after="160" w:afterAutospacing="0" w:line="480" w:lineRule="atLeast"/>
        <w:jc w:val="both"/>
        <w:rPr>
          <w:color w:val="000000"/>
        </w:rPr>
      </w:pPr>
      <w:r>
        <w:rPr>
          <w:color w:val="000000"/>
        </w:rPr>
        <w:t> </w:t>
      </w:r>
    </w:p>
    <w:p w14:paraId="3B147E4A" w14:textId="77777777" w:rsidR="003100A8" w:rsidRDefault="003100A8" w:rsidP="003100A8">
      <w:pPr>
        <w:pStyle w:val="NormalWeb"/>
        <w:spacing w:before="0" w:beforeAutospacing="0" w:after="160" w:afterAutospacing="0" w:line="480" w:lineRule="atLeast"/>
        <w:jc w:val="both"/>
        <w:rPr>
          <w:color w:val="000000"/>
        </w:rPr>
      </w:pPr>
      <w:r>
        <w:rPr>
          <w:color w:val="000000"/>
        </w:rPr>
        <w:t>Following bariatric surgery, patients can experience an improvement in their mental health and psychosocial functioning, although this is not universal. Some patients experience different psychosocial concerns, such as maladaptive eating behaviours; body image concerns (e.g., excess skin); substance abuse; suicidal thoughts; self-harm; transfer of addiction; lack of social support; and completed suicide. </w:t>
      </w:r>
      <w:r>
        <w:rPr>
          <w:color w:val="000000"/>
          <w:sz w:val="16"/>
          <w:szCs w:val="16"/>
          <w:vertAlign w:val="superscript"/>
        </w:rPr>
        <w:t>(45)</w:t>
      </w:r>
      <w:r>
        <w:rPr>
          <w:color w:val="000000"/>
        </w:rPr>
        <w:t> Insight into the importance of psychological contraindications prior to bariatric surgery has been provided by investigating post-operative psychosocial concerns and self-injury. </w:t>
      </w:r>
      <w:r>
        <w:rPr>
          <w:color w:val="000000"/>
          <w:sz w:val="16"/>
          <w:szCs w:val="16"/>
          <w:vertAlign w:val="superscript"/>
        </w:rPr>
        <w:t>(45)</w:t>
      </w:r>
      <w:r>
        <w:rPr>
          <w:rFonts w:ascii="Tims New Roman" w:hAnsi="Tims New Roman"/>
          <w:color w:val="000000"/>
        </w:rPr>
        <w:t> Pre-operative suicidal ideation and self-harm behaviour is the most significant predictor for post-surgical self-harm and completed suicide</w:t>
      </w:r>
      <w:r>
        <w:rPr>
          <w:color w:val="000000"/>
        </w:rPr>
        <w:t>. </w:t>
      </w:r>
      <w:r>
        <w:rPr>
          <w:color w:val="000000"/>
          <w:sz w:val="16"/>
          <w:szCs w:val="16"/>
          <w:vertAlign w:val="superscript"/>
        </w:rPr>
        <w:t>(46)</w:t>
      </w:r>
      <w:r>
        <w:rPr>
          <w:color w:val="000000"/>
        </w:rPr>
        <w:t> For example, patients with a history of self-harm are 30 times more likely to engage in the same behaviour post-surgery. Self-harm within the two years prior to bariatric surgery is a significant predictor for self-harm in the two years post-surgery. </w:t>
      </w:r>
      <w:r>
        <w:rPr>
          <w:color w:val="000000"/>
          <w:sz w:val="16"/>
          <w:szCs w:val="16"/>
          <w:vertAlign w:val="superscript"/>
        </w:rPr>
        <w:t>(47)</w:t>
      </w:r>
      <w:r>
        <w:rPr>
          <w:color w:val="000000"/>
        </w:rPr>
        <w:t> Patients who experience impairments or worsening of their quality-of-life post-surgery often experience feelings of disappointment and failure in relation to their expectations. </w:t>
      </w:r>
      <w:r>
        <w:rPr>
          <w:color w:val="000000"/>
          <w:sz w:val="16"/>
          <w:szCs w:val="16"/>
          <w:vertAlign w:val="superscript"/>
        </w:rPr>
        <w:t>(48)</w:t>
      </w:r>
      <w:r>
        <w:rPr>
          <w:color w:val="000000"/>
        </w:rPr>
        <w:t>  A systematic review of 14 studies by Gill et al. found there were significant reductions in depressive symptoms in 13 studies </w:t>
      </w:r>
      <w:r>
        <w:rPr>
          <w:color w:val="000000"/>
          <w:sz w:val="16"/>
          <w:szCs w:val="16"/>
          <w:vertAlign w:val="superscript"/>
        </w:rPr>
        <w:t>(49)</w:t>
      </w:r>
      <w:r>
        <w:rPr>
          <w:color w:val="000000"/>
        </w:rPr>
        <w:t>, but the timeframe of the studies was limited to 2-3 years, which is often referred to as the ‘honeymoon’ period after bariatric surgery. There are a lack of studies examining mental wellbeing in the longer-term after bariatric surgery, which are needed to build a comprehensive understanding of patients outside this initial timeframe. Disordered eating and distorted body image are associated with an increased suicide risk in those patients who develop (or re-develop) loss of control over their eating behaviours following bariatric surgery (including subjective binge eating &amp; self-induced vomiting). </w:t>
      </w:r>
      <w:r>
        <w:rPr>
          <w:color w:val="000000"/>
          <w:sz w:val="16"/>
          <w:szCs w:val="16"/>
          <w:vertAlign w:val="superscript"/>
        </w:rPr>
        <w:t>(48)</w:t>
      </w:r>
      <w:r>
        <w:rPr>
          <w:color w:val="000000"/>
        </w:rPr>
        <w:t> Substance or alcohol abuse after surgery have also been associated with increased risk of self-harm and suicidality after bariatric surgery. </w:t>
      </w:r>
      <w:r>
        <w:rPr>
          <w:color w:val="000000"/>
          <w:sz w:val="16"/>
          <w:szCs w:val="16"/>
          <w:vertAlign w:val="superscript"/>
        </w:rPr>
        <w:t>(50)</w:t>
      </w:r>
      <w:r>
        <w:rPr>
          <w:color w:val="000000"/>
        </w:rPr>
        <w:t> Weight re-gain, metabolic changes, recurrence of comorbid diseases, and unrealistic expectations have all been associated with suicidality and self-harm behaviours post-surgery. </w:t>
      </w:r>
      <w:r>
        <w:rPr>
          <w:color w:val="000000"/>
          <w:sz w:val="16"/>
          <w:szCs w:val="16"/>
          <w:vertAlign w:val="superscript"/>
        </w:rPr>
        <w:t>(5`, 52)</w:t>
      </w:r>
      <w:r>
        <w:rPr>
          <w:color w:val="000000"/>
        </w:rPr>
        <w:t>.  The importance of pre-surgical psychological assessment and evidence-based interventions needs to be clearly articulated and embedded into policy and practice within bariatric surgery.</w:t>
      </w:r>
    </w:p>
    <w:p w14:paraId="1C3DBCB8" w14:textId="77777777" w:rsidR="003100A8" w:rsidRDefault="003100A8" w:rsidP="003100A8">
      <w:pPr>
        <w:pStyle w:val="NormalWeb"/>
        <w:spacing w:before="0" w:beforeAutospacing="0" w:after="160" w:afterAutospacing="0" w:line="480" w:lineRule="atLeast"/>
        <w:jc w:val="both"/>
        <w:rPr>
          <w:color w:val="000000"/>
        </w:rPr>
      </w:pPr>
      <w:r>
        <w:rPr>
          <w:color w:val="000000"/>
        </w:rPr>
        <w:t>The psychological consequences of bariatric surgery can be significant, reinforcing the importance of pre-surgical psychological assessments and the critical role of the clinical psychologist in pre-, peri-, and post-operative care of the bariatric patients. Given the current variability in psychological provision across the UK, and the increasing demand for bariatric surgery provision, significant investment in psychological provision is urgently required.</w:t>
      </w:r>
    </w:p>
    <w:p w14:paraId="077D9E89" w14:textId="77777777" w:rsidR="003100A8" w:rsidRDefault="003100A8" w:rsidP="003100A8">
      <w:pPr>
        <w:pStyle w:val="NormalWeb"/>
        <w:spacing w:before="0" w:beforeAutospacing="0" w:after="160" w:afterAutospacing="0" w:line="480" w:lineRule="atLeast"/>
        <w:jc w:val="both"/>
        <w:rPr>
          <w:color w:val="000000"/>
        </w:rPr>
      </w:pPr>
      <w:r>
        <w:rPr>
          <w:i/>
          <w:iCs/>
          <w:color w:val="000000"/>
        </w:rPr>
        <w:t>The clinical reality of the implementation of bariatric guidelines</w:t>
      </w:r>
    </w:p>
    <w:p w14:paraId="7937B061" w14:textId="77777777" w:rsidR="003100A8" w:rsidRDefault="003100A8" w:rsidP="003100A8">
      <w:pPr>
        <w:pStyle w:val="NormalWeb"/>
        <w:spacing w:before="0" w:beforeAutospacing="0" w:after="160" w:afterAutospacing="0"/>
        <w:jc w:val="both"/>
        <w:rPr>
          <w:color w:val="000000"/>
        </w:rPr>
      </w:pPr>
      <w:r>
        <w:rPr>
          <w:i/>
          <w:iCs/>
          <w:color w:val="000000"/>
        </w:rPr>
        <w:t>What are the BOMSS Tier 3 Commissioning guidelines based on and what is the clinical reality of their implementation?</w:t>
      </w:r>
    </w:p>
    <w:p w14:paraId="6876656F" w14:textId="77777777" w:rsidR="003100A8" w:rsidRDefault="003100A8" w:rsidP="003100A8">
      <w:pPr>
        <w:pStyle w:val="NormalWeb"/>
        <w:spacing w:before="0" w:beforeAutospacing="0" w:after="160" w:afterAutospacing="0" w:line="480" w:lineRule="atLeast"/>
        <w:jc w:val="both"/>
        <w:rPr>
          <w:color w:val="000000"/>
        </w:rPr>
      </w:pPr>
      <w:r>
        <w:rPr>
          <w:color w:val="000000"/>
        </w:rPr>
        <w:t>In the UK, the British Obesity and Metabolic Surgery Society (BOMSS) Tier 3 Commissioning guidelines </w:t>
      </w:r>
      <w:r>
        <w:rPr>
          <w:color w:val="000000"/>
          <w:sz w:val="16"/>
          <w:szCs w:val="16"/>
          <w:vertAlign w:val="superscript"/>
        </w:rPr>
        <w:t>(3)</w:t>
      </w:r>
      <w:r>
        <w:rPr>
          <w:color w:val="000000"/>
        </w:rPr>
        <w:t> state that part of the clinician’s role should be to appropriately facilitate bariatric surgery for patients who fulfil the BMI thresholds stated within the NICE guidelines. </w:t>
      </w:r>
      <w:r>
        <w:rPr>
          <w:color w:val="000000"/>
          <w:sz w:val="16"/>
          <w:szCs w:val="16"/>
          <w:vertAlign w:val="superscript"/>
        </w:rPr>
        <w:t>(2)</w:t>
      </w:r>
      <w:r>
        <w:rPr>
          <w:color w:val="000000"/>
        </w:rPr>
        <w:t> The justification for a psychological assessment for bariatric surgery is to identify patients that have unrealistic expectations regarding bariatric surgery. This may also include the impact surgery will have upon their life and weight loss; psychological contraindications for bariatric surgery; and those who require additional support from psychology prior to the surgery. The assessment should also highlight any stressors which may have a negative impact upon patients’ engagement with the post-operative requirements self-care; previous stressors which are associated with the development of living with obesity, weight regain following weight loss and patients requiring psychological support long-term. </w:t>
      </w:r>
      <w:r>
        <w:rPr>
          <w:color w:val="000000"/>
          <w:sz w:val="16"/>
          <w:szCs w:val="16"/>
          <w:vertAlign w:val="superscript"/>
        </w:rPr>
        <w:t>(3)</w:t>
      </w:r>
    </w:p>
    <w:p w14:paraId="211E3841" w14:textId="77777777" w:rsidR="003100A8" w:rsidRDefault="003100A8" w:rsidP="003100A8">
      <w:pPr>
        <w:pStyle w:val="NormalWeb"/>
        <w:spacing w:before="240" w:beforeAutospacing="0" w:after="160" w:afterAutospacing="0" w:line="480" w:lineRule="atLeast"/>
        <w:jc w:val="both"/>
        <w:rPr>
          <w:color w:val="000000"/>
        </w:rPr>
      </w:pPr>
      <w:r>
        <w:rPr>
          <w:color w:val="000000"/>
        </w:rPr>
        <w:t>The BOMSS guidelines utilise Steven et al.’s </w:t>
      </w:r>
      <w:r>
        <w:rPr>
          <w:color w:val="000000"/>
          <w:sz w:val="16"/>
          <w:szCs w:val="16"/>
          <w:vertAlign w:val="superscript"/>
        </w:rPr>
        <w:t>(51) </w:t>
      </w:r>
      <w:r>
        <w:rPr>
          <w:color w:val="000000"/>
        </w:rPr>
        <w:t>traffic-light analogy in outlining those patients who are unsuitable for bariatric surgery (</w:t>
      </w:r>
      <w:r>
        <w:rPr>
          <w:i/>
          <w:iCs/>
          <w:color w:val="000000"/>
        </w:rPr>
        <w:t>red</w:t>
      </w:r>
      <w:r>
        <w:rPr>
          <w:color w:val="000000"/>
        </w:rPr>
        <w:t>), those who require additional support (</w:t>
      </w:r>
      <w:r>
        <w:rPr>
          <w:i/>
          <w:iCs/>
          <w:color w:val="000000"/>
        </w:rPr>
        <w:t>amber</w:t>
      </w:r>
      <w:r>
        <w:rPr>
          <w:color w:val="000000"/>
        </w:rPr>
        <w:t>), and those who are potentially suitable (</w:t>
      </w:r>
      <w:r>
        <w:rPr>
          <w:i/>
          <w:iCs/>
          <w:color w:val="000000"/>
        </w:rPr>
        <w:t>green</w:t>
      </w:r>
      <w:r>
        <w:rPr>
          <w:color w:val="000000"/>
        </w:rPr>
        <w:t>). Unsuitable patients include those with unstable psychosis; active substance misuse/alcohol dependence; severe or moderate learning disability; dementia; severe personality disorder; and current non-adherence to treatment. Those who are classified as ‘</w:t>
      </w:r>
      <w:r>
        <w:rPr>
          <w:i/>
          <w:iCs/>
          <w:color w:val="000000"/>
        </w:rPr>
        <w:t>amber</w:t>
      </w:r>
      <w:r>
        <w:rPr>
          <w:color w:val="000000"/>
        </w:rPr>
        <w:t>’ require extra support before surgery. Steven et al. </w:t>
      </w:r>
      <w:r>
        <w:rPr>
          <w:color w:val="000000"/>
          <w:vertAlign w:val="superscript"/>
        </w:rPr>
        <w:t>(</w:t>
      </w:r>
      <w:r>
        <w:rPr>
          <w:color w:val="000000"/>
          <w:sz w:val="16"/>
          <w:szCs w:val="16"/>
          <w:vertAlign w:val="superscript"/>
        </w:rPr>
        <w:t>51)</w:t>
      </w:r>
      <w:r>
        <w:rPr>
          <w:color w:val="000000"/>
        </w:rPr>
        <w:t> cites examples to include those with untreated or unstable mental health presentations;; active alcohol or substance misuse; a history of or an active eating disorder </w:t>
      </w:r>
      <w:r>
        <w:rPr>
          <w:i/>
          <w:iCs/>
          <w:color w:val="000000"/>
        </w:rPr>
        <w:t>without psychological treatment</w:t>
      </w:r>
      <w:r>
        <w:rPr>
          <w:color w:val="000000"/>
        </w:rPr>
        <w:t>; self-harm or suicidality in the past 12 months; or recent significant life events. ‘</w:t>
      </w:r>
      <w:r>
        <w:rPr>
          <w:i/>
          <w:iCs/>
          <w:color w:val="000000"/>
        </w:rPr>
        <w:t>Green</w:t>
      </w:r>
      <w:r>
        <w:rPr>
          <w:color w:val="000000"/>
        </w:rPr>
        <w:t>’ patients are deemed suitable for surgery and are required to demonstrate appropriate motivation and expectations; good understanding of the procedure and outcome; good understanding of the impact of diet; a regular balanced diet; and proven adherence to treatment.</w:t>
      </w:r>
    </w:p>
    <w:p w14:paraId="1F60E2CB" w14:textId="77777777" w:rsidR="003100A8" w:rsidRDefault="003100A8" w:rsidP="003100A8">
      <w:pPr>
        <w:pStyle w:val="NormalWeb"/>
        <w:spacing w:before="240" w:beforeAutospacing="0" w:after="160" w:afterAutospacing="0" w:line="480" w:lineRule="atLeast"/>
        <w:jc w:val="both"/>
        <w:rPr>
          <w:color w:val="000000"/>
        </w:rPr>
      </w:pPr>
      <w:r>
        <w:rPr>
          <w:color w:val="000000"/>
        </w:rPr>
        <w:t>Although the traffic light system can be a useful guide, the reality is that often, clinical decision-making within an MDT can be more complex. The quality of the decision-making is only as good as the ‘data’ upon which the data is based, and this is complicated by self-reported data by the patient. Often patients feel that bariatric surgery is their last chance to achieve sustained weight loss, so it is not uncommon for information to be withheld or minimised by patients in order to enhance the likelihood of a progression to surgery. This may be exacerbated within Services where the clinical psychologist is placed into the position of the ‘gatekeeper’ to surgery. From a surgical risk assessment and safety point, of view, an MDT requires accurate and up-to-date factually correct information regarding a patient physical health status. The risks of operating on a patient without this information are significant, yet, psychological screening informed largely by self-reported information remains a widely accepted practice. The importance of obtaining accurate and up to date information regarding a bariatric patient’s psychological health status has historically not been fully acknowledged and prioritised </w:t>
      </w:r>
      <w:r>
        <w:rPr>
          <w:color w:val="000000"/>
          <w:sz w:val="13"/>
          <w:szCs w:val="13"/>
          <w:vertAlign w:val="superscript"/>
        </w:rPr>
        <w:t>(12)</w:t>
      </w:r>
      <w:r>
        <w:rPr>
          <w:color w:val="000000"/>
        </w:rPr>
        <w:t>. By providing an in-depth psychological assessment based on accurate reports of a patient’s mental health background, including reports from their GP and all mental health professional/services offers the potential for a more comprehensive assessment to be conducted. This is not routine clinical practice within bariatric psychology in the UK; consequently, a significant risk is that some patients may proceed to surgery when they are psychologically unsuitable thereby increasing the risk of post-surgical complications.</w:t>
      </w:r>
    </w:p>
    <w:p w14:paraId="62E93CAB" w14:textId="77777777" w:rsidR="003100A8" w:rsidRDefault="003100A8" w:rsidP="003100A8">
      <w:pPr>
        <w:pStyle w:val="NormalWeb"/>
        <w:spacing w:before="0" w:beforeAutospacing="0" w:after="160" w:afterAutospacing="0" w:line="480" w:lineRule="atLeast"/>
        <w:jc w:val="both"/>
        <w:rPr>
          <w:color w:val="000000"/>
        </w:rPr>
      </w:pPr>
      <w:r>
        <w:rPr>
          <w:color w:val="000000"/>
        </w:rPr>
        <w:t>In our clinical experience, it is often this group of patients who subsequently present with post-surgical ‘medically unexplained’ symptoms which may lead to multiple failed medical tests and interventions. It is imperative to recognise that in cases where something is ‘medically unexplained’ there may well be a clear underlying psychological explanation, </w:t>
      </w:r>
      <w:r>
        <w:rPr>
          <w:color w:val="000000"/>
          <w:sz w:val="16"/>
          <w:szCs w:val="16"/>
          <w:vertAlign w:val="superscript"/>
        </w:rPr>
        <w:t>(52)</w:t>
      </w:r>
      <w:r>
        <w:rPr>
          <w:color w:val="000000"/>
        </w:rPr>
        <w:t> e.g. it is not uncommon for patients with certain mental health difficulties to present with a Functional Neurological Disorder (FND). This is defined as patients with unresolved psychological difficulties which manifest as physical symptoms [i.e. unexplained abdominal pain is relatively common in post-bariatric surgery patients]. </w:t>
      </w:r>
      <w:r>
        <w:rPr>
          <w:color w:val="000000"/>
          <w:sz w:val="16"/>
          <w:szCs w:val="16"/>
          <w:vertAlign w:val="superscript"/>
        </w:rPr>
        <w:t>(53)</w:t>
      </w:r>
      <w:r>
        <w:rPr>
          <w:color w:val="000000"/>
        </w:rPr>
        <w:t> Often a standardised approach to screening measures and manualised treatment protocols do not allow the level of individualisation needed to work with complexity. Alternatively, the use of a collaborative biopsychosocial formulation-based approach does allowa greater detail of information to be utilised and this is more consistent with a patient-centred approach to a clinical psychology-based interventions.</w:t>
      </w:r>
    </w:p>
    <w:p w14:paraId="28C94B6E" w14:textId="77777777" w:rsidR="003100A8" w:rsidRDefault="003100A8" w:rsidP="003100A8">
      <w:pPr>
        <w:pStyle w:val="NormalWeb"/>
        <w:spacing w:before="0" w:beforeAutospacing="0" w:after="160" w:afterAutospacing="0" w:line="480" w:lineRule="atLeast"/>
        <w:jc w:val="both"/>
        <w:rPr>
          <w:color w:val="000000"/>
        </w:rPr>
      </w:pPr>
      <w:r>
        <w:rPr>
          <w:color w:val="000000"/>
        </w:rPr>
        <w:t>The BOMSS guidelines used previous literature to identify psychological contraindications, e.g., approximately 15% of bariatric patients were declined surgery with the most common rationale being significant psychopathology (e.g., psychosis, bipolar disorder); untreated depression; and a lack of understanding about post-operative requirements and the risks associated with bariatric surgery. </w:t>
      </w:r>
      <w:r>
        <w:rPr>
          <w:color w:val="000000"/>
          <w:sz w:val="16"/>
          <w:szCs w:val="16"/>
          <w:vertAlign w:val="superscript"/>
        </w:rPr>
        <w:t>(54)</w:t>
      </w:r>
      <w:r>
        <w:rPr>
          <w:color w:val="000000"/>
        </w:rPr>
        <w:t> The most common reasons for surgery denial were high levels of psychological distress, binge eating, and a history of alcohol misuse, and in most cases, the psychological stress pre-dated the development of obesity. </w:t>
      </w:r>
      <w:r>
        <w:rPr>
          <w:color w:val="000000"/>
          <w:sz w:val="16"/>
          <w:szCs w:val="16"/>
          <w:vertAlign w:val="superscript"/>
        </w:rPr>
        <w:t>(54)</w:t>
      </w:r>
    </w:p>
    <w:p w14:paraId="4D5F9699" w14:textId="77777777" w:rsidR="003100A8" w:rsidRDefault="003100A8" w:rsidP="003100A8">
      <w:pPr>
        <w:pStyle w:val="NormalWeb"/>
        <w:spacing w:before="0" w:beforeAutospacing="0" w:after="160" w:afterAutospacing="0" w:line="640" w:lineRule="atLeast"/>
        <w:jc w:val="both"/>
        <w:rPr>
          <w:color w:val="000000"/>
          <w:sz w:val="32"/>
          <w:szCs w:val="32"/>
        </w:rPr>
      </w:pPr>
      <w:r>
        <w:rPr>
          <w:color w:val="000000"/>
        </w:rPr>
        <w:t>Context-specific eating disorders, including Binge Eating Disorder (BED) and Night Eating Syndrome (NES) are more common in a bariatric surgery seeking population, </w:t>
      </w:r>
      <w:r>
        <w:rPr>
          <w:color w:val="000000"/>
          <w:sz w:val="16"/>
          <w:szCs w:val="16"/>
          <w:vertAlign w:val="superscript"/>
        </w:rPr>
        <w:t>(55) </w:t>
      </w:r>
      <w:r>
        <w:rPr>
          <w:color w:val="000000"/>
          <w:sz w:val="21"/>
          <w:szCs w:val="21"/>
          <w:vertAlign w:val="subscript"/>
        </w:rPr>
        <w:t>e.g.</w:t>
      </w:r>
      <w:r>
        <w:rPr>
          <w:color w:val="000000"/>
        </w:rPr>
        <w:t>, the prevalence of disclosed and diagnosed BED in the general population is approximately 2.6% and 21.3% in the bariatric surgery-seeking population. </w:t>
      </w:r>
      <w:r>
        <w:rPr>
          <w:color w:val="000000"/>
          <w:sz w:val="16"/>
          <w:szCs w:val="16"/>
          <w:vertAlign w:val="superscript"/>
        </w:rPr>
        <w:t>(56, 57)</w:t>
      </w:r>
      <w:r>
        <w:rPr>
          <w:color w:val="000000"/>
        </w:rPr>
        <w:t> This confirms the clinical reality of a known over-representation of patients presenting to a bariatric pathway who meet the Diagnostic and Statistical Manual of Mental Disorders Fifth Edition (DSM-5) criteria for BED. </w:t>
      </w:r>
      <w:r>
        <w:rPr>
          <w:color w:val="000000"/>
          <w:sz w:val="16"/>
          <w:szCs w:val="16"/>
          <w:vertAlign w:val="superscript"/>
        </w:rPr>
        <w:t>(58)</w:t>
      </w:r>
      <w:r>
        <w:rPr>
          <w:color w:val="000000"/>
        </w:rPr>
        <w:t> In reality, the ‘known’ percentage is likely to be a serious underestimation of the true extent of the presenting clinical picture, which may be due to the highly secretive nature of eating disorders, and the shame and internal stigma associated with eating disorders in those living with obesity. This underestimation is exacerbated by poor quality screening and assessment for obesity-related eating disorders within primary care (e.g., BED, NES) </w:t>
      </w:r>
      <w:r>
        <w:rPr>
          <w:color w:val="000000"/>
          <w:sz w:val="16"/>
          <w:szCs w:val="16"/>
          <w:vertAlign w:val="superscript"/>
        </w:rPr>
        <w:t>(59-61)</w:t>
      </w:r>
      <w:r>
        <w:rPr>
          <w:color w:val="000000"/>
        </w:rPr>
        <w:t> and within specialist weight management services at both Tier 2 and Tier 3 in the UK. </w:t>
      </w:r>
      <w:r>
        <w:rPr>
          <w:color w:val="000000"/>
          <w:sz w:val="16"/>
          <w:szCs w:val="16"/>
          <w:vertAlign w:val="superscript"/>
        </w:rPr>
        <w:t>(62-64)</w:t>
      </w:r>
    </w:p>
    <w:p w14:paraId="67214B0A" w14:textId="77777777" w:rsidR="003100A8" w:rsidRDefault="003100A8" w:rsidP="003100A8">
      <w:pPr>
        <w:pStyle w:val="NormalWeb"/>
        <w:spacing w:before="0" w:beforeAutospacing="0" w:after="160" w:afterAutospacing="0" w:line="480" w:lineRule="atLeast"/>
        <w:jc w:val="both"/>
        <w:rPr>
          <w:color w:val="000000"/>
        </w:rPr>
      </w:pPr>
      <w:r>
        <w:rPr>
          <w:color w:val="000000"/>
        </w:rPr>
        <w:t>The NICE guidelines for eating disorders </w:t>
      </w:r>
      <w:r>
        <w:rPr>
          <w:color w:val="000000"/>
          <w:sz w:val="16"/>
          <w:szCs w:val="16"/>
          <w:vertAlign w:val="superscript"/>
        </w:rPr>
        <w:t>(65)</w:t>
      </w:r>
      <w:r>
        <w:rPr>
          <w:color w:val="000000"/>
        </w:rPr>
        <w:t> state that eating disorders should be treated </w:t>
      </w:r>
      <w:r>
        <w:rPr>
          <w:i/>
          <w:iCs/>
          <w:color w:val="000000"/>
        </w:rPr>
        <w:t>before</w:t>
      </w:r>
      <w:r>
        <w:rPr>
          <w:color w:val="000000"/>
        </w:rPr>
        <w:t> addressing weight management concerns. However, the NICE Obesity Management guidelines suggest bariatric surgery is a first line treatment for those with a BMI of 50 or above </w:t>
      </w:r>
      <w:r>
        <w:rPr>
          <w:color w:val="000000"/>
          <w:sz w:val="16"/>
          <w:szCs w:val="16"/>
          <w:vertAlign w:val="superscript"/>
        </w:rPr>
        <w:t>(2)</w:t>
      </w:r>
      <w:r>
        <w:rPr>
          <w:color w:val="000000"/>
        </w:rPr>
        <w:t>. Given that obesity-related eating disorders are not routinely screened for within all Tier 2 and Tier 3 Services (or voluntarily disclosed by patients) it is unsurprising that so many services prematurely focus on obesity treatment at the expense of the eating disorder. As an untreated eating disorder is a contraindication for bariatric surgery, this generates the dilemma for patients regarding whether to make a full disclosure of underlying causal factors or not. If a known eating disorder is reported in those living with obesity, the next dilemma is which service is specifically commissioned to work with these patients and what the specific treatment recommendations are?</w:t>
      </w:r>
    </w:p>
    <w:p w14:paraId="0348A836" w14:textId="77777777" w:rsidR="003100A8" w:rsidRDefault="003100A8" w:rsidP="003100A8">
      <w:pPr>
        <w:pStyle w:val="NormalWeb"/>
        <w:spacing w:before="0" w:beforeAutospacing="0" w:after="160" w:afterAutospacing="0" w:line="480" w:lineRule="atLeast"/>
        <w:jc w:val="both"/>
        <w:rPr>
          <w:color w:val="000000"/>
        </w:rPr>
      </w:pPr>
      <w:r>
        <w:rPr>
          <w:color w:val="000000"/>
        </w:rPr>
        <w:t>Bariatric psychology provision is affected by current commissioning practices in several ways. For example, there are currently no commissioned specialist psychological services in the North-East of England for the treatment of patients presenting with an eating disorder and with a BMI ≥ 17, meaning there is a focus on specialist eating disorder services is for patients who present with anorexia and complex bulimia. However, eating disorders associated with higher BMI’s are more prevalent </w:t>
      </w:r>
      <w:r>
        <w:rPr>
          <w:color w:val="000000"/>
          <w:sz w:val="16"/>
          <w:szCs w:val="16"/>
          <w:vertAlign w:val="superscript"/>
        </w:rPr>
        <w:t>(66-68)</w:t>
      </w:r>
      <w:r>
        <w:rPr>
          <w:color w:val="000000"/>
        </w:rPr>
        <w:t> with one study showing that AN accounted for 8% of eating disorder cases, whereas BED accounted for 22%. </w:t>
      </w:r>
      <w:r>
        <w:rPr>
          <w:color w:val="000000"/>
          <w:sz w:val="16"/>
          <w:szCs w:val="16"/>
          <w:vertAlign w:val="superscript"/>
        </w:rPr>
        <w:t>(69)</w:t>
      </w:r>
      <w:r>
        <w:rPr>
          <w:color w:val="000000"/>
        </w:rPr>
        <w:t> There are also lengthy delays in treatment for patients presenting with Bulimia Nervosa (BN) and BED in comparison to AN with noted low treatment rates from a mental health specialist for people with BN (25%) or BED (21.9%), despite high rates of General Practice attendance within the previous three months (72.2% &amp; 90.6%). </w:t>
      </w:r>
      <w:r>
        <w:rPr>
          <w:color w:val="000000"/>
          <w:sz w:val="16"/>
          <w:szCs w:val="16"/>
          <w:vertAlign w:val="superscript"/>
        </w:rPr>
        <w:t>(70)</w:t>
      </w:r>
    </w:p>
    <w:p w14:paraId="1569D079" w14:textId="77777777" w:rsidR="003100A8" w:rsidRDefault="003100A8" w:rsidP="003100A8">
      <w:pPr>
        <w:pStyle w:val="NormalWeb"/>
        <w:spacing w:before="240" w:beforeAutospacing="0" w:after="160" w:afterAutospacing="0" w:line="480" w:lineRule="atLeast"/>
        <w:jc w:val="both"/>
        <w:rPr>
          <w:color w:val="000000"/>
        </w:rPr>
      </w:pPr>
      <w:r>
        <w:rPr>
          <w:color w:val="000000"/>
        </w:rPr>
        <w:t>In our clinical experience, patients living with obesity who also meet DSM-5 criteria for BED are usually referred via Primary Care, for support with weight loss rather than for the treatment of their disordered eating. This premature focus on weight loss is inconsistent with NICE (2017) eating disorder guidelines and may exacerbate the underlying eating disorder aetiology by reinforcing a focus on ‘dieting’ and an over-evaluation of weight and shape. This is the rationale for evidence-based treatments for eating disorders (e.g. CBT-e) recommending a focus on treating the eating disorder first </w:t>
      </w:r>
      <w:r>
        <w:rPr>
          <w:i/>
          <w:iCs/>
          <w:color w:val="000000"/>
        </w:rPr>
        <w:t>before</w:t>
      </w:r>
      <w:r>
        <w:rPr>
          <w:rFonts w:ascii="Times Newoman" w:hAnsi="Times Newoman"/>
          <w:color w:val="000000"/>
        </w:rPr>
        <w:t> focusing on weight-related treatments</w:t>
      </w:r>
      <w:r>
        <w:rPr>
          <w:color w:val="000000"/>
        </w:rPr>
        <w:t>. </w:t>
      </w:r>
      <w:r>
        <w:rPr>
          <w:color w:val="000000"/>
          <w:sz w:val="16"/>
          <w:szCs w:val="16"/>
          <w:vertAlign w:val="superscript"/>
        </w:rPr>
        <w:t>(2, 65, 71)</w:t>
      </w:r>
      <w:r>
        <w:rPr>
          <w:color w:val="000000"/>
        </w:rPr>
        <w:t> The reasons for this apparent discrepancy in commissioning of services remain unclear.  One theory may relate to mortality data and the listing of AN as a contributory causal factor on a death certificate. In our clinical experience, those patients who die within the context of an untreated eating disorder and who are living with obesity typically have the primary cause of death (e.g. cardiac arrest) listed with obesity as a ‘secondary’ causal factor.</w:t>
      </w:r>
    </w:p>
    <w:p w14:paraId="176F75EC" w14:textId="77777777" w:rsidR="003100A8" w:rsidRDefault="003100A8" w:rsidP="003100A8">
      <w:pPr>
        <w:pStyle w:val="NormalWeb"/>
        <w:spacing w:before="0" w:beforeAutospacing="0" w:after="160" w:afterAutospacing="0" w:line="480" w:lineRule="atLeast"/>
        <w:jc w:val="both"/>
        <w:rPr>
          <w:color w:val="000000"/>
        </w:rPr>
      </w:pPr>
      <w:r>
        <w:rPr>
          <w:color w:val="000000"/>
        </w:rPr>
        <w:t>One theoretical focus within a bariatric population suggests that excess eating is a habitual coping mechanism for emotional distress, with an increased prevalence in those less able to tolerate distress. </w:t>
      </w:r>
      <w:r>
        <w:rPr>
          <w:color w:val="000000"/>
          <w:sz w:val="16"/>
          <w:szCs w:val="16"/>
          <w:vertAlign w:val="superscript"/>
        </w:rPr>
        <w:t>(36)</w:t>
      </w:r>
      <w:r>
        <w:rPr>
          <w:color w:val="000000"/>
        </w:rPr>
        <w:t>Whilst binge eating behaviours may result in a temporary reduction in low mood or distress, the subsequent feelings of guilt, shame, and/or self-disgust can reinforce further binge eating behaviours. If these habitual maladaptive coping responses are not addressed prior to bariatric surgery, then there is an increased risk of post-surgical complications. For example, the patient may replace food with an alternative (maladaptive) behavioural response in an attempt to cope with their low distress tolerance (e.g., , loss, attachment issues). These often remain as an unresolved causal mechanism for the resultant maladaptive behavioural response. A related consideration is that people diagnosed with an Borderline Personality Disorder (BPD) are over-represented in a bariatric population. </w:t>
      </w:r>
      <w:r>
        <w:rPr>
          <w:color w:val="000000"/>
          <w:sz w:val="16"/>
          <w:szCs w:val="16"/>
          <w:vertAlign w:val="superscript"/>
        </w:rPr>
        <w:t>(72-74)</w:t>
      </w:r>
      <w:r>
        <w:rPr>
          <w:color w:val="000000"/>
        </w:rPr>
        <w:t> Chronic feelings of emptiness, strong emotional responses and impulsivity are all associated with a BPD diagnosis with binge eating specifically listed as one example of a behaviour characterising impulsivity in the list of DSM-5 diagnostic criteria. </w:t>
      </w:r>
      <w:r>
        <w:rPr>
          <w:color w:val="000000"/>
          <w:sz w:val="16"/>
          <w:szCs w:val="16"/>
          <w:vertAlign w:val="superscript"/>
        </w:rPr>
        <w:t>(58)</w:t>
      </w:r>
      <w:r>
        <w:rPr>
          <w:color w:val="000000"/>
        </w:rPr>
        <w:t>  Therefore, it is conceptually unsurprising that maladaptive emotional regulation strategies are significant mediators of the relationship between BPD and dysfunctional behaviours, one of which is binge eating. </w:t>
      </w:r>
      <w:r>
        <w:rPr>
          <w:color w:val="000000"/>
          <w:sz w:val="16"/>
          <w:szCs w:val="16"/>
          <w:vertAlign w:val="superscript"/>
        </w:rPr>
        <w:t>(75, 76)</w:t>
      </w:r>
      <w:r>
        <w:rPr>
          <w:color w:val="000000"/>
        </w:rPr>
        <w:t>  Based on our clinical experience and DSM-5 criterions for both BPD and BED, there is clear overlap between the two presentations (i.e., chronic feelings of emptiness, strong emotional response, impulsivity). Clinically, patients in a bariatric pathway often present with BPD traits and BED behaviours but with no formal diagnosis of either </w:t>
      </w:r>
      <w:r>
        <w:rPr>
          <w:rFonts w:ascii="imes New Roman" w:hAnsi="imes New Roman"/>
          <w:i/>
          <w:iCs/>
          <w:color w:val="000000"/>
        </w:rPr>
        <w:t>per se</w:t>
      </w:r>
      <w:r>
        <w:rPr>
          <w:color w:val="000000"/>
        </w:rPr>
        <w:t>. Many of these patients have had little prior contact and involvement with mental health services but they do have a long history of ‘weight cycling’ and longstanding maladaptive coping behaviours in response to low distress tolerance (e.g., via disordered eating, alcohol, or recreational drug use behaviours).</w:t>
      </w:r>
    </w:p>
    <w:p w14:paraId="2A0B9F8D" w14:textId="77777777" w:rsidR="003100A8" w:rsidRDefault="003100A8" w:rsidP="003100A8">
      <w:pPr>
        <w:pStyle w:val="NormalWeb"/>
        <w:spacing w:before="0" w:beforeAutospacing="0" w:after="160" w:afterAutospacing="0" w:line="480" w:lineRule="atLeast"/>
        <w:jc w:val="both"/>
        <w:rPr>
          <w:color w:val="000000"/>
        </w:rPr>
      </w:pPr>
      <w:r>
        <w:rPr>
          <w:color w:val="000000"/>
        </w:rPr>
        <w:t>Existing guidelines are open to interpretation and may risk placing the clinical psychologist in a ‘gatekeeping’ role. This can be detrimental as it may encourage patients to minimise their difficulties to favourably navigate the assessment stages in order to ‘qualify’ for surgery rather than working with the psychologist to address the underlying issues that have caused and maintained their weight management difficulties in the first place. This is exacerbated in services structures that include an assessment-only role for bariatric psychology, further adding confusion of who is commissioned to work with patients living with obesity and presenting with a context specific eating-disorder (e.g., BED/NES).</w:t>
      </w:r>
    </w:p>
    <w:p w14:paraId="1AF49C46" w14:textId="77777777" w:rsidR="003100A8" w:rsidRDefault="003100A8" w:rsidP="003100A8">
      <w:pPr>
        <w:pStyle w:val="NormalWeb"/>
        <w:spacing w:before="0" w:beforeAutospacing="0" w:after="160" w:afterAutospacing="0" w:line="480" w:lineRule="atLeast"/>
        <w:jc w:val="both"/>
        <w:rPr>
          <w:color w:val="000000"/>
        </w:rPr>
      </w:pPr>
      <w:r>
        <w:rPr>
          <w:color w:val="000000"/>
        </w:rPr>
        <w:t>There is an ongoing debate as to how psychological risks associated with bariatric surgery should be balanced with the physical and psychological health risks associated with not proceeding with surgery and who should be responsible for this decision-making process </w:t>
      </w:r>
      <w:r>
        <w:rPr>
          <w:color w:val="000000"/>
          <w:sz w:val="16"/>
          <w:szCs w:val="16"/>
          <w:vertAlign w:val="superscript"/>
        </w:rPr>
        <w:t>(77)</w:t>
      </w:r>
      <w:r>
        <w:rPr>
          <w:color w:val="000000"/>
        </w:rPr>
        <w:t>. The clinical reality is that some patients may be excluded from surgery due to untreated contraindications; often there are no specific services commissioned to work with these patients, so these conditions remain untreated, with continued negative impact on quality of life and potentially increased risk of harm.</w:t>
      </w:r>
    </w:p>
    <w:p w14:paraId="351BD7D0" w14:textId="77777777" w:rsidR="003100A8" w:rsidRDefault="003100A8" w:rsidP="003100A8">
      <w:pPr>
        <w:pStyle w:val="NormalWeb"/>
        <w:spacing w:before="0" w:beforeAutospacing="0" w:after="160" w:afterAutospacing="0"/>
        <w:jc w:val="both"/>
        <w:rPr>
          <w:color w:val="000000"/>
        </w:rPr>
      </w:pPr>
      <w:r>
        <w:rPr>
          <w:i/>
          <w:iCs/>
          <w:color w:val="000000"/>
        </w:rPr>
        <w:t>What are the BOMSS-endorsed psychology guidelines and what are the implications of implementing these guidelines?</w:t>
      </w:r>
    </w:p>
    <w:p w14:paraId="08330AC0" w14:textId="77777777" w:rsidR="003100A8" w:rsidRDefault="003100A8" w:rsidP="003100A8">
      <w:pPr>
        <w:pStyle w:val="NormalWeb"/>
        <w:spacing w:before="0" w:beforeAutospacing="0" w:after="160" w:afterAutospacing="0" w:line="480" w:lineRule="atLeast"/>
        <w:jc w:val="both"/>
        <w:rPr>
          <w:color w:val="000000"/>
        </w:rPr>
      </w:pPr>
      <w:r>
        <w:rPr>
          <w:color w:val="000000"/>
        </w:rPr>
        <w:t>In 2019, Ogden et al. published the BOMSS-endorsed psychology guidelines for bariatric surgery. </w:t>
      </w:r>
      <w:r>
        <w:rPr>
          <w:color w:val="000000"/>
          <w:sz w:val="16"/>
          <w:szCs w:val="16"/>
          <w:vertAlign w:val="superscript"/>
        </w:rPr>
        <w:t>(12)</w:t>
      </w:r>
      <w:r>
        <w:rPr>
          <w:color w:val="000000"/>
        </w:rPr>
        <w:t> These guidelines suggest a three-step service model for psychological support before and after bariatric surgery. The authors argue that the first step should be available to all patients within a bariatric pathway and include online information. The second step is a referral into a group-based workshop provided by ‘up-skilled’ allied health professionals. However, no details are provided regarding the minimum standards, training and supervision requirements and arrangements for the ‘up-skilled’ allied health professionals as this is beyond the scope of the guidelines. The implicit recommendation is that interventions are conducted under the care and coordination of an experienced clinical psychologist. The third step involves a referral to a clinical psychologist (if there is no resolution after Step two, or if the significance of the issues requires further assessment). The step three assessment is undertaken by a suitably qualified clinical psychologist who then has the choice of either referring the patient on to another external service (it is unclear which/why) or a 1:1 treatment intervention with the clinical psychologist working within the bariatric surgery team.</w:t>
      </w:r>
    </w:p>
    <w:p w14:paraId="29302677" w14:textId="77777777" w:rsidR="003100A8" w:rsidRDefault="003100A8" w:rsidP="003100A8">
      <w:pPr>
        <w:pStyle w:val="NormalWeb"/>
        <w:spacing w:before="0" w:beforeAutospacing="0" w:after="160" w:afterAutospacing="0" w:line="480" w:lineRule="atLeast"/>
        <w:jc w:val="both"/>
        <w:rPr>
          <w:color w:val="000000"/>
        </w:rPr>
      </w:pPr>
      <w:r>
        <w:rPr>
          <w:color w:val="000000"/>
        </w:rPr>
        <w:t>Whilst the BOMSS psychology guidelines provide a useful starting point, several challenges arise in the interpretation and implementation of these guidelines in clinical practice. For example, it is unclear who undertakes the initial ‘psychological triage screening’ and what specifically the screening should include and why (i.e., does this cover all potential identified issues from Table 1 in Ogden et al. guidelines?). Clinical experience would suggest that this work should be undertaken by a psychologist (e.g., assistant psychologist) trained and supervised by an experienced bariatric clinical psychologist but with the current variance in practice and workforce shortage it is unknown what happens in practice, why and with what impact on patient care.</w:t>
      </w:r>
    </w:p>
    <w:p w14:paraId="37407E58" w14:textId="77777777" w:rsidR="003100A8" w:rsidRDefault="003100A8" w:rsidP="003100A8">
      <w:pPr>
        <w:pStyle w:val="NormalWeb"/>
        <w:spacing w:before="0" w:beforeAutospacing="0" w:after="160" w:afterAutospacing="0" w:line="480" w:lineRule="atLeast"/>
        <w:jc w:val="both"/>
        <w:rPr>
          <w:color w:val="000000"/>
        </w:rPr>
      </w:pPr>
      <w:r>
        <w:rPr>
          <w:color w:val="000000"/>
        </w:rPr>
        <w:t>There have been significant cuts to the funding of clinical psychology training places in the UK since 2004 which has impacted on provision of psychological services. </w:t>
      </w:r>
      <w:r>
        <w:rPr>
          <w:color w:val="000000"/>
          <w:sz w:val="16"/>
          <w:szCs w:val="16"/>
          <w:vertAlign w:val="superscript"/>
        </w:rPr>
        <w:t>(78)</w:t>
      </w:r>
      <w:r>
        <w:rPr>
          <w:color w:val="000000"/>
        </w:rPr>
        <w:t> Failure to address the shortage of UK clinical psychologists in bariatric surgery is likely to impact on the quality and availability of the pre- and post-operative bariatric surgical care provided. Specifically, the risk is that more patients will experience significant difficulties post-surgery if they have proceeded to surgery without adequate psychological preparation and support before surgery. There may be a risk of more patients (who could potentially benefit from surgery) being excluded from surgery due to untreated contraindications (e.g., eating disorders) in line with the correct implementation of current guidelines. Our psychological service provision has shown, these issues need to be address </w:t>
      </w:r>
      <w:r>
        <w:rPr>
          <w:i/>
          <w:iCs/>
          <w:color w:val="000000"/>
        </w:rPr>
        <w:t>within</w:t>
      </w:r>
      <w:r>
        <w:rPr>
          <w:color w:val="000000"/>
        </w:rPr>
        <w:t> a bariatric psychology service to optimise continuity of care.</w:t>
      </w:r>
    </w:p>
    <w:p w14:paraId="403BCB03" w14:textId="77777777" w:rsidR="003100A8" w:rsidRDefault="003100A8" w:rsidP="003100A8">
      <w:pPr>
        <w:pStyle w:val="NormalWeb"/>
        <w:spacing w:before="0" w:beforeAutospacing="0" w:after="160" w:afterAutospacing="0" w:line="480" w:lineRule="atLeast"/>
        <w:jc w:val="both"/>
        <w:rPr>
          <w:color w:val="000000"/>
        </w:rPr>
      </w:pPr>
      <w:r>
        <w:rPr>
          <w:color w:val="000000"/>
        </w:rPr>
        <w:t>It is imperative to have a clear understanding of the relationship between living with obesity and living with mental health difficulties to fully utilise and understand the role of clinical psychology in the pre-, peri-, and post-operative care of those who seek bariatric surgery. A screening process primarily focuses upon issues at a </w:t>
      </w:r>
      <w:r>
        <w:rPr>
          <w:i/>
          <w:iCs/>
          <w:color w:val="000000"/>
        </w:rPr>
        <w:t>symptom</w:t>
      </w:r>
      <w:r>
        <w:rPr>
          <w:color w:val="000000"/>
        </w:rPr>
        <w:t> level only and, a patient’s presenting symptoms will likely not capture the underlying causal and co-maintaining factors (i.e., trauma, loss, attachment) which are likely to continue to impact upon the patient in a detrimental way. A further question remains as to </w:t>
      </w:r>
      <w:r>
        <w:rPr>
          <w:i/>
          <w:iCs/>
          <w:color w:val="000000"/>
        </w:rPr>
        <w:t>when</w:t>
      </w:r>
      <w:r>
        <w:rPr>
          <w:color w:val="000000"/>
        </w:rPr>
        <w:t> the screening should take place, e.g., should it be part of the initial assessment, or should it only be conducted as part of a specific referral process to clinical psychology? This adds to the debate about whether a structured referral form should be implemented prior to the patient entering the overall bariatric pathway to screen for any psychological contraindications and who is clinically responsible for managing this process.</w:t>
      </w:r>
    </w:p>
    <w:p w14:paraId="50E81226" w14:textId="77777777" w:rsidR="003100A8" w:rsidRDefault="003100A8" w:rsidP="003100A8">
      <w:pPr>
        <w:pStyle w:val="NormalWeb"/>
        <w:spacing w:before="0" w:beforeAutospacing="0" w:after="160" w:afterAutospacing="0" w:line="480" w:lineRule="atLeast"/>
        <w:jc w:val="both"/>
        <w:rPr>
          <w:color w:val="000000"/>
        </w:rPr>
      </w:pPr>
      <w:r>
        <w:rPr>
          <w:color w:val="000000"/>
        </w:rPr>
        <w:t>It is unclear who monitors the uptake and implementation/progress of Step 1, and how this is specifically assessed before a referral is made to Step 2. The group-based workshops also lack specificity. For example, it is unclear whether these group sessions are designed as therapeutic or psycho-educational groups and what specifically these groups would be aiming to target and why (e.g., binge eating; night eating; distress tolerance; self-worth; behavioural avoidance; behavioural regulation; etc). Given the complexity of this patient group and the nature of the material delivered, we would argue that the groups should be designed and co-delivered by a suitably qualified and experienced clinical psychologist. It is questionable whether an ‘up-skilled allied health professional’ is best placed to deliver these groups alone as they are unlikely to be fully equipped to identify, assess, and formulate psychological risk-related issues and underlying causal factors (e.g., trauma) which require a Step 3 intervention. The BOMSS guidelines may be interpreted as stating that patients could have no direct contact with a qualified and experienced Clinical Psychologist until Step 3. Often the perceived benefit of a stepped-care approach to services is cost savings; yet a key consequence is the significant risk of a premature focus on symptoms at the expense of a more complete formulation of causal and maintaining factors.</w:t>
      </w:r>
    </w:p>
    <w:p w14:paraId="720D1065" w14:textId="77777777" w:rsidR="003100A8" w:rsidRDefault="003100A8" w:rsidP="003100A8">
      <w:pPr>
        <w:pStyle w:val="NormalWeb"/>
        <w:spacing w:before="0" w:beforeAutospacing="0" w:after="160" w:afterAutospacing="0" w:line="480" w:lineRule="atLeast"/>
        <w:jc w:val="both"/>
        <w:rPr>
          <w:color w:val="000000"/>
        </w:rPr>
      </w:pPr>
      <w:r>
        <w:rPr>
          <w:color w:val="000000"/>
        </w:rPr>
        <w:t>Our psychological service provision has shown the majority of people referred to a bariatric pathway can be classified according to the Steven’s model </w:t>
      </w:r>
      <w:r>
        <w:rPr>
          <w:color w:val="000000"/>
          <w:sz w:val="16"/>
          <w:szCs w:val="16"/>
          <w:vertAlign w:val="superscript"/>
        </w:rPr>
        <w:t>(51)</w:t>
      </w:r>
      <w:r>
        <w:rPr>
          <w:color w:val="000000"/>
        </w:rPr>
        <w:t> as </w:t>
      </w:r>
      <w:r>
        <w:rPr>
          <w:i/>
          <w:iCs/>
          <w:color w:val="000000"/>
        </w:rPr>
        <w:t>amber</w:t>
      </w:r>
      <w:r>
        <w:rPr>
          <w:color w:val="000000"/>
        </w:rPr>
        <w:t> or </w:t>
      </w:r>
      <w:r>
        <w:rPr>
          <w:i/>
          <w:iCs/>
          <w:color w:val="000000"/>
        </w:rPr>
        <w:t>red</w:t>
      </w:r>
      <w:r>
        <w:rPr>
          <w:color w:val="000000"/>
        </w:rPr>
        <w:t>, both of which would require a direct referral to a Clinical Psychologist at a Step 3 level. </w:t>
      </w:r>
      <w:r>
        <w:rPr>
          <w:color w:val="000000"/>
          <w:sz w:val="16"/>
          <w:szCs w:val="16"/>
          <w:vertAlign w:val="superscript"/>
        </w:rPr>
        <w:t>(79)</w:t>
      </w:r>
      <w:r>
        <w:rPr>
          <w:color w:val="000000"/>
        </w:rPr>
        <w:t> Therefore, it is unclear in these guidelines how the stepped care model would maximise the use of this scarce resource in the current climate. A premature focus on symptoms alone increases the risk of too many patients going through Step 1 and Step 2 first, which may be an inefficient use of time and funding when the complex causal factors could have been identified at an earlier stage within psychology. It would be useful for the model to have a direct pathway from the ‘identification of issue’ directly to Step 3 with additional recommendations of how to measure progress and who should be undertaking assessment and referral processes.</w:t>
      </w:r>
    </w:p>
    <w:p w14:paraId="7A3AF5AA" w14:textId="77777777" w:rsidR="003100A8" w:rsidRDefault="003100A8" w:rsidP="003100A8">
      <w:pPr>
        <w:pStyle w:val="NormalWeb"/>
        <w:spacing w:before="0" w:beforeAutospacing="0" w:after="160" w:afterAutospacing="0" w:line="480" w:lineRule="atLeast"/>
        <w:jc w:val="both"/>
        <w:rPr>
          <w:color w:val="000000"/>
        </w:rPr>
      </w:pPr>
      <w:r>
        <w:rPr>
          <w:color w:val="000000"/>
        </w:rPr>
        <w:t>There are two potential outcomes from an assessment by a Clinical Psychologist according to BOMSS guidelines, either a 1:1 intervention with a Clinical Psychologist located within the bariatric service or a referral to an external service as appropriate. In practice, the referral to an external service is both limited and fragmented because generally, the only option is an onward referral to a generic primary care mental health service [e.g., Improving Access to Psychological Therapies (IAPT) Services]. In our clinical experience, IAPT services are </w:t>
      </w:r>
      <w:r>
        <w:rPr>
          <w:i/>
          <w:iCs/>
          <w:color w:val="000000"/>
        </w:rPr>
        <w:t>not</w:t>
      </w:r>
      <w:r>
        <w:rPr>
          <w:color w:val="000000"/>
        </w:rPr>
        <w:t> commissioned to work with the level of complexity seen within bariatric services and they are only commissioned to offer up to 12 sessions per treatment episode. This reiterates an important commissioning question regarding where the work needs to be conducted for those patients who are assessed as unsuitable for surgery due to untreated contraindicators.</w:t>
      </w:r>
    </w:p>
    <w:p w14:paraId="42EF6814" w14:textId="77777777" w:rsidR="003100A8" w:rsidRDefault="003100A8" w:rsidP="003100A8">
      <w:pPr>
        <w:pStyle w:val="NormalWeb"/>
        <w:spacing w:before="0" w:beforeAutospacing="0" w:after="160" w:afterAutospacing="0" w:line="480" w:lineRule="atLeast"/>
        <w:jc w:val="both"/>
        <w:rPr>
          <w:color w:val="000000"/>
        </w:rPr>
      </w:pPr>
      <w:r>
        <w:rPr>
          <w:color w:val="000000"/>
        </w:rPr>
        <w:t>It is acknowledged that the BOMSS-endorsed psychology guidelines are designed with flexibility in mind given the variance in practice across the UK, yet the potential unintended consequences of this are that they may invite further variance and interpretation in practice which may impact on patient care. A result of this variance in practice is a lack of parity in the provision of Tier 3 and Tier 4 Specialist Weight Management/Bariatric Psychology Services across the UK. The BOMSS-endorsed psychology guidelines clearly state that all Tier 4 patients who are referred to a bariatric pathway for consideration for revision surgery should be re-assessed by a Clinical Psychologist. </w:t>
      </w:r>
      <w:r>
        <w:rPr>
          <w:color w:val="000000"/>
          <w:sz w:val="16"/>
          <w:szCs w:val="16"/>
          <w:vertAlign w:val="superscript"/>
        </w:rPr>
        <w:t>(80)</w:t>
      </w:r>
      <w:r>
        <w:rPr>
          <w:color w:val="000000"/>
        </w:rPr>
        <w:t> The responsibility for managing this process is not specified as a result of discrepancies in clinical practice. The lack of funding provision for people living with obesity </w:t>
      </w:r>
      <w:r>
        <w:rPr>
          <w:i/>
          <w:iCs/>
          <w:color w:val="000000"/>
        </w:rPr>
        <w:t>and</w:t>
      </w:r>
      <w:r>
        <w:rPr>
          <w:color w:val="000000"/>
        </w:rPr>
        <w:t> an eating disorder exacerbates the difficulties for the patients contraindicated for bariatric surgery and often these patient’s treatment needs remain unaddressed because their needs fall between gaps in commissioned service provision.</w:t>
      </w:r>
    </w:p>
    <w:p w14:paraId="7578A1B3" w14:textId="77777777" w:rsidR="003100A8" w:rsidRDefault="003100A8" w:rsidP="003100A8">
      <w:pPr>
        <w:pStyle w:val="NormalWeb"/>
        <w:spacing w:before="0" w:beforeAutospacing="0" w:after="160" w:afterAutospacing="0" w:line="480" w:lineRule="atLeast"/>
        <w:jc w:val="both"/>
        <w:rPr>
          <w:color w:val="000000"/>
        </w:rPr>
      </w:pPr>
      <w:r>
        <w:rPr>
          <w:color w:val="000000"/>
        </w:rPr>
        <w:t>It is vital that psychological guidance is clear in order to be implemented correctly to meet the complexity the patients within weight management services present with. Patients within Tier 3 Weight Management services often present with a complex mix of </w:t>
      </w:r>
      <w:r>
        <w:rPr>
          <w:i/>
          <w:iCs/>
          <w:color w:val="000000"/>
        </w:rPr>
        <w:t>symptoms</w:t>
      </w:r>
      <w:r>
        <w:rPr>
          <w:color w:val="000000"/>
        </w:rPr>
        <w:t>, which can be conceptualised using a collaborative, formulation-based approach </w:t>
      </w:r>
      <w:r>
        <w:rPr>
          <w:color w:val="000000"/>
          <w:sz w:val="16"/>
          <w:szCs w:val="16"/>
          <w:vertAlign w:val="superscript"/>
        </w:rPr>
        <w:t>(81)</w:t>
      </w:r>
      <w:r>
        <w:rPr>
          <w:color w:val="000000"/>
        </w:rPr>
        <w:t>. This approach can help patients to understand the connections between the biological, social, and psychological (e.g., trauma, complex bereavement, attachment difficulties) </w:t>
      </w:r>
      <w:r>
        <w:rPr>
          <w:i/>
          <w:iCs/>
          <w:color w:val="000000"/>
        </w:rPr>
        <w:t>causal</w:t>
      </w:r>
      <w:r>
        <w:rPr>
          <w:color w:val="000000"/>
        </w:rPr>
        <w:t> factors </w:t>
      </w:r>
      <w:r>
        <w:rPr>
          <w:color w:val="000000"/>
          <w:sz w:val="16"/>
          <w:szCs w:val="16"/>
          <w:vertAlign w:val="superscript"/>
        </w:rPr>
        <w:t>(81)</w:t>
      </w:r>
      <w:r>
        <w:rPr>
          <w:color w:val="000000"/>
        </w:rPr>
        <w:t>. Clinical Psychologists are specifically trained in case formulation as a productive way of engaging and working with clients </w:t>
      </w:r>
      <w:r>
        <w:rPr>
          <w:color w:val="000000"/>
          <w:sz w:val="16"/>
          <w:szCs w:val="16"/>
          <w:vertAlign w:val="superscript"/>
        </w:rPr>
        <w:t>(82)</w:t>
      </w:r>
      <w:r>
        <w:rPr>
          <w:color w:val="000000"/>
        </w:rPr>
        <w:t>; this may be one of the reasons why the current guidelines emphasise the need for representation from a clinical psychologist with expertise in bariatric/specialist weight management services. </w:t>
      </w:r>
      <w:r>
        <w:rPr>
          <w:color w:val="000000"/>
          <w:sz w:val="16"/>
          <w:szCs w:val="16"/>
          <w:vertAlign w:val="superscript"/>
        </w:rPr>
        <w:t>(2, 3, 12, 65, 79 80)</w:t>
      </w:r>
    </w:p>
    <w:p w14:paraId="2FE05972" w14:textId="77777777" w:rsidR="003100A8" w:rsidRDefault="003100A8" w:rsidP="003100A8">
      <w:pPr>
        <w:pStyle w:val="NormalWeb"/>
        <w:spacing w:before="0" w:beforeAutospacing="0" w:after="160" w:afterAutospacing="0" w:line="480" w:lineRule="atLeast"/>
        <w:jc w:val="both"/>
        <w:rPr>
          <w:color w:val="000000"/>
        </w:rPr>
      </w:pPr>
      <w:r>
        <w:rPr>
          <w:i/>
          <w:iCs/>
          <w:color w:val="000000"/>
        </w:rPr>
        <w:t>International Guidelines</w:t>
      </w:r>
    </w:p>
    <w:p w14:paraId="4CD44959" w14:textId="77777777" w:rsidR="003100A8" w:rsidRDefault="003100A8" w:rsidP="003100A8">
      <w:pPr>
        <w:pStyle w:val="NormalWeb"/>
        <w:spacing w:before="0" w:beforeAutospacing="0" w:after="160" w:afterAutospacing="0" w:line="480" w:lineRule="atLeast"/>
        <w:jc w:val="both"/>
        <w:rPr>
          <w:color w:val="000000"/>
        </w:rPr>
      </w:pPr>
      <w:r>
        <w:rPr>
          <w:color w:val="000000"/>
        </w:rPr>
        <w:t>This review focuses on implementation of BOMSS guidelines and experiences of clinical psychologist working in bariatric surgical services in the UK.  It is important to be aware of other international guidelines pertaining to the psychological care of bariatric surgical patients. The updated IFSO/ASBMS guidelines discuss the higher rates of suboptimal psychopathology in bariatric surgical candidates and to assess candidates’ suitability to cope with postsurgical adaptations including lifestyle, body image and surgery itself, and to identify external stressors such as housing, food insecurity and housing </w:t>
      </w:r>
      <w:r>
        <w:rPr>
          <w:color w:val="000000"/>
          <w:sz w:val="16"/>
          <w:szCs w:val="16"/>
          <w:vertAlign w:val="superscript"/>
        </w:rPr>
        <w:t>(86)</w:t>
      </w:r>
      <w:r>
        <w:rPr>
          <w:color w:val="000000"/>
        </w:rPr>
        <w:t>.  The AACE/ACE/TOS/ASMBS/OMA/ASA guidelines recommend comprehensive and formal psychological assessment prior to surgery, undertaken by a qualified behavioural health professonal with specialist knowledge of obesity, eating disorders and an understanding of bariatric surgery and its impact on patients </w:t>
      </w:r>
      <w:r>
        <w:rPr>
          <w:color w:val="000000"/>
          <w:sz w:val="16"/>
          <w:szCs w:val="16"/>
          <w:vertAlign w:val="superscript"/>
        </w:rPr>
        <w:t>(87)</w:t>
      </w:r>
      <w:r>
        <w:rPr>
          <w:color w:val="000000"/>
        </w:rPr>
        <w:t>, but do not mention a stepped approach as recommended in the BOMSS guidelines </w:t>
      </w:r>
      <w:r>
        <w:rPr>
          <w:color w:val="000000"/>
          <w:sz w:val="16"/>
          <w:szCs w:val="16"/>
          <w:vertAlign w:val="superscript"/>
        </w:rPr>
        <w:t>(12)</w:t>
      </w:r>
      <w:r>
        <w:rPr>
          <w:color w:val="000000"/>
        </w:rPr>
        <w:t>.</w:t>
      </w:r>
      <w:r>
        <w:rPr>
          <w:color w:val="000000"/>
          <w:sz w:val="16"/>
          <w:szCs w:val="16"/>
          <w:vertAlign w:val="superscript"/>
        </w:rPr>
        <w:t> </w:t>
      </w:r>
      <w:r>
        <w:rPr>
          <w:color w:val="000000"/>
        </w:rPr>
        <w:t>Attention to assessment of environmental, familial, and behavioural factors and risk for suicide should be required for all patients prior to surgery, and any patient with a diagnosed or suspected psychiatric illness, or substance abuse or dependence should have a formal mental health evaluation as part of presurgical assessment</w:t>
      </w:r>
      <w:r>
        <w:rPr>
          <w:rFonts w:ascii="Calibri" w:hAnsi="Calibri" w:cs="Calibri"/>
          <w:color w:val="000000"/>
          <w:sz w:val="15"/>
          <w:szCs w:val="15"/>
          <w:vertAlign w:val="superscript"/>
        </w:rPr>
        <w:t>(86,87</w:t>
      </w:r>
      <w:r>
        <w:rPr>
          <w:color w:val="000000"/>
          <w:sz w:val="15"/>
          <w:szCs w:val="15"/>
          <w:vertAlign w:val="superscript"/>
        </w:rPr>
        <w:t>)</w:t>
      </w:r>
      <w:r>
        <w:rPr>
          <w:color w:val="000000"/>
          <w:sz w:val="22"/>
          <w:szCs w:val="22"/>
        </w:rPr>
        <w:t>.Similar, but more strict than advice in BOMSS guidelines,  </w:t>
      </w:r>
      <w:r>
        <w:rPr>
          <w:color w:val="000000"/>
          <w:sz w:val="15"/>
          <w:szCs w:val="15"/>
          <w:vertAlign w:val="superscript"/>
        </w:rPr>
        <w:t>(12) </w:t>
      </w:r>
      <w:r>
        <w:rPr>
          <w:color w:val="000000"/>
          <w:sz w:val="22"/>
          <w:szCs w:val="22"/>
        </w:rPr>
        <w:t>are that RYGB, SG and high-risk groups should eliminate alcohol consumption due to impaired alcohol metabolism and risk of alcohol-use disorder postoperatively(</w:t>
      </w:r>
      <w:r>
        <w:rPr>
          <w:color w:val="000000"/>
          <w:sz w:val="15"/>
          <w:szCs w:val="15"/>
          <w:vertAlign w:val="superscript"/>
        </w:rPr>
        <w:t>87)</w:t>
      </w:r>
      <w:r>
        <w:rPr>
          <w:color w:val="000000"/>
          <w:sz w:val="22"/>
          <w:szCs w:val="22"/>
        </w:rPr>
        <w:t>. All three guidelines state that patients should be assessed for their ability to incorporate behavioural and nutritional changes and requirements before and after any bariatric procedure </w:t>
      </w:r>
      <w:r>
        <w:rPr>
          <w:color w:val="000000"/>
          <w:sz w:val="15"/>
          <w:szCs w:val="15"/>
          <w:vertAlign w:val="superscript"/>
        </w:rPr>
        <w:t>(12,86,87)</w:t>
      </w:r>
      <w:r>
        <w:rPr>
          <w:color w:val="000000"/>
          <w:sz w:val="22"/>
          <w:szCs w:val="22"/>
        </w:rPr>
        <w:t>.</w:t>
      </w:r>
      <w:r>
        <w:rPr>
          <w:i/>
          <w:iCs/>
          <w:color w:val="000000"/>
        </w:rPr>
        <w:t> Key considerations and consequences of the implementation of clinical guidelines: implications for practice, research, and policy</w:t>
      </w:r>
    </w:p>
    <w:p w14:paraId="070EBA7F" w14:textId="77777777" w:rsidR="003100A8" w:rsidRDefault="003100A8" w:rsidP="003100A8">
      <w:pPr>
        <w:pStyle w:val="NormalWeb"/>
        <w:spacing w:before="0" w:beforeAutospacing="0" w:after="160" w:afterAutospacing="0"/>
        <w:jc w:val="both"/>
        <w:rPr>
          <w:color w:val="000000"/>
        </w:rPr>
      </w:pPr>
      <w:r>
        <w:rPr>
          <w:i/>
          <w:iCs/>
          <w:color w:val="000000"/>
        </w:rPr>
        <w:t> </w:t>
      </w:r>
    </w:p>
    <w:p w14:paraId="5B154179" w14:textId="77777777" w:rsidR="003100A8" w:rsidRDefault="003100A8" w:rsidP="003100A8">
      <w:pPr>
        <w:pStyle w:val="NormalWeb"/>
        <w:spacing w:before="0" w:beforeAutospacing="0" w:after="160" w:afterAutospacing="0" w:line="480" w:lineRule="atLeast"/>
        <w:jc w:val="both"/>
        <w:rPr>
          <w:color w:val="000000"/>
        </w:rPr>
      </w:pPr>
      <w:r>
        <w:rPr>
          <w:color w:val="000000"/>
        </w:rPr>
        <w:t>A significant number of patients referred to bariatric services do not proceed to surgery </w:t>
      </w:r>
      <w:r>
        <w:rPr>
          <w:color w:val="000000"/>
          <w:sz w:val="16"/>
          <w:szCs w:val="16"/>
          <w:vertAlign w:val="superscript"/>
        </w:rPr>
        <w:t>(12, 79)</w:t>
      </w:r>
      <w:r>
        <w:rPr>
          <w:color w:val="000000"/>
        </w:rPr>
        <w:t>. A proportion are deemed to be contraindicated on psychological grounds. </w:t>
      </w:r>
      <w:r>
        <w:rPr>
          <w:color w:val="000000"/>
          <w:sz w:val="16"/>
          <w:szCs w:val="16"/>
          <w:vertAlign w:val="superscript"/>
        </w:rPr>
        <w:t>(54)</w:t>
      </w:r>
      <w:r>
        <w:rPr>
          <w:rFonts w:ascii="Times" w:hAnsi="Times" w:cs="Times"/>
          <w:color w:val="000000"/>
        </w:rPr>
        <w:t> However, there is a dearth of published information to describe who these patients are and why, specifically they have been identified as contraindicated for bariatric surgery.</w:t>
      </w:r>
    </w:p>
    <w:p w14:paraId="597DA6A8" w14:textId="77777777" w:rsidR="003100A8" w:rsidRDefault="003100A8" w:rsidP="003100A8">
      <w:pPr>
        <w:pStyle w:val="NormalWeb"/>
        <w:spacing w:before="0" w:beforeAutospacing="0" w:after="160" w:afterAutospacing="0" w:line="480" w:lineRule="atLeast"/>
        <w:jc w:val="both"/>
        <w:rPr>
          <w:color w:val="000000"/>
        </w:rPr>
      </w:pPr>
      <w:r>
        <w:rPr>
          <w:i/>
          <w:iCs/>
          <w:color w:val="000000"/>
        </w:rPr>
        <w:t>The ‘forgotten patient’: implications and recommendations.</w:t>
      </w:r>
    </w:p>
    <w:p w14:paraId="446F63DB" w14:textId="77777777" w:rsidR="003100A8" w:rsidRDefault="003100A8" w:rsidP="003100A8">
      <w:pPr>
        <w:pStyle w:val="NormalWeb"/>
        <w:spacing w:before="0" w:beforeAutospacing="0" w:after="160" w:afterAutospacing="0" w:line="480" w:lineRule="atLeast"/>
        <w:jc w:val="both"/>
        <w:rPr>
          <w:color w:val="000000"/>
        </w:rPr>
      </w:pPr>
      <w:r>
        <w:rPr>
          <w:color w:val="000000"/>
        </w:rPr>
        <w:t>Given the lack of published bariatric literature in this area, and the lack of access to alternative treatment provision, these people are reflective of the ‘forgotten patient’ within the weight management care pathway. The lack of available literature may be owing to data not being routinely collected in practice about those who do </w:t>
      </w:r>
      <w:r>
        <w:rPr>
          <w:i/>
          <w:iCs/>
          <w:color w:val="000000"/>
        </w:rPr>
        <w:t>not</w:t>
      </w:r>
      <w:r>
        <w:rPr>
          <w:color w:val="000000"/>
        </w:rPr>
        <w:t> proceed to surgery. The existing literature focuses on those who do proceed to have surgery, and those who return to the bariatric pathway post-surgery presenting with complications and/or ‘medically unexplained symptoms’ </w:t>
      </w:r>
      <w:r>
        <w:rPr>
          <w:color w:val="000000"/>
          <w:sz w:val="16"/>
          <w:szCs w:val="16"/>
          <w:vertAlign w:val="superscript"/>
        </w:rPr>
        <w:t>(29)</w:t>
      </w:r>
      <w:r>
        <w:rPr>
          <w:color w:val="000000"/>
        </w:rPr>
        <w:t>. Highlighting the specific treatment needs of those who are currently excluded from surgery on psychological grounds may help to inform commissioning decisions by highlighting gaps in service provision. </w:t>
      </w:r>
      <w:bookmarkStart w:id="1" w:name="_Hlk119939996"/>
      <w:r>
        <w:rPr>
          <w:color w:val="000000"/>
        </w:rPr>
        <w:t>Currently most bariatric funding is allocated to the patients surgical and medical costs. However, when we consider the critical role of psychology in assessment, formulation, and treatment that we have presented here, it is clear that insufficient funding allowance is provided for the psychological aspects of bariatric surgery. </w:t>
      </w:r>
      <w:bookmarkEnd w:id="1"/>
      <w:r>
        <w:rPr>
          <w:color w:val="000000"/>
        </w:rPr>
        <w:t>Furthermore, it is reasonable to suggest that there may be evidence of unconscious bias in the commissioning of weight-related services with an over-emphasis on commissioning of services for patients diagnosed with disordered eating resulting in low weight (i.e., anorexia nervosa) rather than for those who are living with obesity.</w:t>
      </w:r>
    </w:p>
    <w:p w14:paraId="0056A6D3" w14:textId="77777777" w:rsidR="003100A8" w:rsidRDefault="003100A8" w:rsidP="003100A8">
      <w:pPr>
        <w:pStyle w:val="NormalWeb"/>
        <w:spacing w:before="0" w:beforeAutospacing="0" w:after="160" w:afterAutospacing="0" w:line="480" w:lineRule="atLeast"/>
        <w:jc w:val="both"/>
        <w:rPr>
          <w:color w:val="000000"/>
        </w:rPr>
      </w:pPr>
      <w:r>
        <w:rPr>
          <w:color w:val="000000"/>
        </w:rPr>
        <w:t> </w:t>
      </w:r>
    </w:p>
    <w:p w14:paraId="174A8D19" w14:textId="77777777" w:rsidR="003100A8" w:rsidRDefault="003100A8" w:rsidP="003100A8">
      <w:pPr>
        <w:pStyle w:val="NormalWeb"/>
        <w:spacing w:before="0" w:beforeAutospacing="0" w:after="160" w:afterAutospacing="0" w:line="480" w:lineRule="atLeast"/>
        <w:jc w:val="both"/>
        <w:rPr>
          <w:color w:val="000000"/>
        </w:rPr>
      </w:pPr>
      <w:r>
        <w:rPr>
          <w:color w:val="000000"/>
        </w:rPr>
        <w:t>Patients who are assessed as contraindicated may well be suitable for bariatric surgery in the future if their treatment needs are addressed. However, as outlined, many of these individuals do not receive timely and effective treatment due to lack of access and/or formal pathways to suitable treatment provision. This is consistent with our clinical experience where we know patients often present as complex, marginalised, stigmatised, and with a long history of failed provision. The patients are often deemed unsuitable for Primary Care Mental Health Services, and Regional Eating Disorder Services, and because they are not viewed as presenting with an urgent risk or in need of a coordinated care-plan they tend to be deemed unsuitable for Secondary Care Mental Health Services. These patients can find themselves being referred between mental health and bariatric services, and they may be repeatedly declined bariatric surgery from different bariatric units due to untreated psychological contraindications. Yet at the same time, they are unable to access evidence-based treatment in line with clinical treatment guidelines. </w:t>
      </w:r>
      <w:r>
        <w:rPr>
          <w:color w:val="000000"/>
          <w:sz w:val="16"/>
          <w:szCs w:val="16"/>
          <w:vertAlign w:val="superscript"/>
        </w:rPr>
        <w:t>(2, 65)</w:t>
      </w:r>
    </w:p>
    <w:p w14:paraId="2213C483" w14:textId="77777777" w:rsidR="003100A8" w:rsidRDefault="003100A8" w:rsidP="003100A8">
      <w:pPr>
        <w:pStyle w:val="NormalWeb"/>
        <w:spacing w:before="0" w:beforeAutospacing="0" w:after="160" w:afterAutospacing="0" w:line="480" w:lineRule="atLeast"/>
        <w:jc w:val="both"/>
        <w:rPr>
          <w:color w:val="000000"/>
        </w:rPr>
      </w:pPr>
      <w:r>
        <w:rPr>
          <w:i/>
          <w:iCs/>
          <w:color w:val="000000"/>
        </w:rPr>
        <w:t>Conclusion</w:t>
      </w:r>
    </w:p>
    <w:p w14:paraId="6B66A1EC" w14:textId="77777777" w:rsidR="003100A8" w:rsidRDefault="003100A8" w:rsidP="003100A8">
      <w:pPr>
        <w:pStyle w:val="NormalWeb"/>
        <w:spacing w:before="0" w:beforeAutospacing="0" w:after="160" w:afterAutospacing="0" w:line="480" w:lineRule="atLeast"/>
        <w:jc w:val="both"/>
        <w:rPr>
          <w:color w:val="000000"/>
        </w:rPr>
      </w:pPr>
      <w:r>
        <w:rPr>
          <w:color w:val="000000"/>
        </w:rPr>
        <w:t>In our clinical experience, there are clear gaps within bariatric psychology service provision. Patients who are contraindicated for bariatric surgery still require Specialist Weight Management input (non-surgical Tier 3). There is a need for the development of clearer clinical guidelines for psychological assessment and treatment within bariatric services. Further, there should be continued investigation into the lack of available interventions for patients presenting to a bariatric pathway with complex mental health difficulties. UK-based research studies are needed within bariatric psychology to assess and evaluate the specific treatment needs of patients who have been deemed unsuitable for surgery on psychological grounds. Such studies would contribute to informing the process of responding - both clinically and financially, to the urgent need to better support these forgotten patients.</w:t>
      </w:r>
    </w:p>
    <w:p w14:paraId="5B5EBFF6" w14:textId="77777777" w:rsidR="003100A8" w:rsidRDefault="003100A8" w:rsidP="003100A8">
      <w:pPr>
        <w:pStyle w:val="NormalWeb"/>
        <w:spacing w:before="0" w:beforeAutospacing="0" w:after="160" w:afterAutospacing="0" w:line="480" w:lineRule="atLeast"/>
        <w:jc w:val="both"/>
        <w:rPr>
          <w:color w:val="000000"/>
        </w:rPr>
      </w:pPr>
      <w:r>
        <w:rPr>
          <w:b/>
          <w:bCs/>
          <w:color w:val="000000"/>
        </w:rPr>
        <w:t>Conflict of interest</w:t>
      </w:r>
      <w:r>
        <w:rPr>
          <w:color w:val="000000"/>
        </w:rPr>
        <w:t>: the authors have no conflict of interest to declare</w:t>
      </w:r>
    </w:p>
    <w:p w14:paraId="5CF7297D" w14:textId="77777777" w:rsidR="003100A8" w:rsidRDefault="003100A8" w:rsidP="003100A8">
      <w:pPr>
        <w:pStyle w:val="NormalWeb"/>
        <w:spacing w:before="0" w:beforeAutospacing="0" w:after="160" w:afterAutospacing="0" w:line="480" w:lineRule="atLeast"/>
        <w:jc w:val="both"/>
        <w:rPr>
          <w:color w:val="000000"/>
        </w:rPr>
      </w:pPr>
      <w:r>
        <w:rPr>
          <w:b/>
          <w:bCs/>
          <w:color w:val="000000"/>
        </w:rPr>
        <w:t>Author contributions: KJ </w:t>
      </w:r>
      <w:r>
        <w:rPr>
          <w:color w:val="000000"/>
        </w:rPr>
        <w:t>scoped the review under direct clinical guidance and supervision of LJ, LJ, KJ, CH and YG contributed to writing up the manuscript.</w:t>
      </w:r>
    </w:p>
    <w:p w14:paraId="10FF9A8C" w14:textId="77777777" w:rsidR="003100A8" w:rsidRDefault="003100A8" w:rsidP="003100A8">
      <w:pPr>
        <w:pStyle w:val="NormalWeb"/>
        <w:spacing w:before="0" w:beforeAutospacing="0" w:after="160" w:afterAutospacing="0" w:line="480" w:lineRule="atLeast"/>
        <w:jc w:val="both"/>
        <w:rPr>
          <w:color w:val="000000"/>
        </w:rPr>
      </w:pPr>
      <w:r>
        <w:rPr>
          <w:b/>
          <w:bCs/>
          <w:color w:val="000000"/>
        </w:rPr>
        <w:t>References</w:t>
      </w:r>
    </w:p>
    <w:p w14:paraId="38D8A32F" w14:textId="77777777" w:rsidR="003100A8" w:rsidRDefault="003100A8" w:rsidP="003100A8">
      <w:pPr>
        <w:pStyle w:val="NormalWeb"/>
        <w:spacing w:before="0" w:beforeAutospacing="0" w:after="0" w:afterAutospacing="0"/>
        <w:ind w:left="927" w:hanging="360"/>
        <w:rPr>
          <w:color w:val="000000"/>
        </w:rPr>
      </w:pPr>
      <w:r>
        <w:rPr>
          <w:color w:val="000000"/>
        </w:rPr>
        <w:t>1.</w:t>
      </w:r>
      <w:r>
        <w:rPr>
          <w:color w:val="000000"/>
          <w:sz w:val="14"/>
          <w:szCs w:val="14"/>
        </w:rPr>
        <w:t>      </w:t>
      </w:r>
      <w:r>
        <w:rPr>
          <w:color w:val="222222"/>
          <w:shd w:val="clear" w:color="auto" w:fill="FFFFFF"/>
        </w:rPr>
        <w:t>Lemieux, I. (2020). Reversing Type 2 Diabetes: The Time for Lifestyle Medicine Has Come!.</w:t>
      </w:r>
    </w:p>
    <w:p w14:paraId="69F90FFF" w14:textId="77777777" w:rsidR="003100A8" w:rsidRDefault="003100A8" w:rsidP="003100A8">
      <w:pPr>
        <w:pStyle w:val="NormalWeb"/>
        <w:spacing w:before="0" w:beforeAutospacing="0" w:after="0" w:afterAutospacing="0"/>
        <w:ind w:left="927" w:hanging="360"/>
        <w:rPr>
          <w:color w:val="000000"/>
        </w:rPr>
      </w:pPr>
      <w:r>
        <w:rPr>
          <w:color w:val="000000"/>
        </w:rPr>
        <w:t>2.</w:t>
      </w:r>
      <w:r>
        <w:rPr>
          <w:color w:val="000000"/>
          <w:sz w:val="14"/>
          <w:szCs w:val="14"/>
        </w:rPr>
        <w:t>      </w:t>
      </w:r>
      <w:r>
        <w:rPr>
          <w:color w:val="222222"/>
          <w:shd w:val="clear" w:color="auto" w:fill="FFFFFF"/>
        </w:rPr>
        <w:t>National Institute for Health and Care Excellence. (2014). Obesity: identification, assessment, and management. Department of Health</w:t>
      </w:r>
      <w:r>
        <w:rPr>
          <w:i/>
          <w:iCs/>
          <w:color w:val="222222"/>
          <w:shd w:val="clear" w:color="auto" w:fill="FFFFFF"/>
        </w:rPr>
        <w:t>,</w:t>
      </w:r>
      <w:r>
        <w:rPr>
          <w:color w:val="222222"/>
          <w:shd w:val="clear" w:color="auto" w:fill="FFFFFF"/>
        </w:rPr>
        <w:t> [CG189]</w:t>
      </w:r>
    </w:p>
    <w:p w14:paraId="12E7A63F" w14:textId="77777777" w:rsidR="003100A8" w:rsidRDefault="003100A8" w:rsidP="003100A8">
      <w:pPr>
        <w:pStyle w:val="NormalWeb"/>
        <w:spacing w:before="0" w:beforeAutospacing="0" w:after="0" w:afterAutospacing="0"/>
        <w:ind w:left="927" w:hanging="360"/>
        <w:rPr>
          <w:color w:val="000000"/>
        </w:rPr>
      </w:pPr>
      <w:r>
        <w:rPr>
          <w:color w:val="000000"/>
        </w:rPr>
        <w:t>3.</w:t>
      </w:r>
      <w:r>
        <w:rPr>
          <w:color w:val="000000"/>
          <w:sz w:val="14"/>
          <w:szCs w:val="14"/>
        </w:rPr>
        <w:t>      </w:t>
      </w:r>
      <w:r>
        <w:rPr>
          <w:color w:val="000000"/>
        </w:rPr>
        <w:t>British Obesity and Metabolic Surgery Society. (2017). Commissioning guide: Weight assessment and management clinics (Tier 3). London: BOMSS</w:t>
      </w:r>
    </w:p>
    <w:p w14:paraId="5BE174FC" w14:textId="77777777" w:rsidR="003100A8" w:rsidRDefault="003100A8" w:rsidP="003100A8">
      <w:pPr>
        <w:pStyle w:val="NormalWeb"/>
        <w:spacing w:before="0" w:beforeAutospacing="0" w:after="0" w:afterAutospacing="0"/>
        <w:ind w:left="927" w:hanging="360"/>
        <w:rPr>
          <w:color w:val="000000"/>
        </w:rPr>
      </w:pPr>
      <w:r>
        <w:rPr>
          <w:color w:val="000000"/>
        </w:rPr>
        <w:t>4.</w:t>
      </w:r>
      <w:r>
        <w:rPr>
          <w:color w:val="000000"/>
          <w:sz w:val="14"/>
          <w:szCs w:val="14"/>
        </w:rPr>
        <w:t>      </w:t>
      </w:r>
      <w:r>
        <w:rPr>
          <w:color w:val="222222"/>
          <w:shd w:val="clear" w:color="auto" w:fill="FFFFFF"/>
        </w:rPr>
        <w:t>Busetto, L., Dicker, D., Azran, C., et al. (2017). Practical recommendations of the obesity management task force of the European Association for the Study of obesity for the post-bariatric surgery medical management. Ob Facts, </w:t>
      </w:r>
      <w:r>
        <w:rPr>
          <w:i/>
          <w:iCs/>
          <w:color w:val="222222"/>
          <w:shd w:val="clear" w:color="auto" w:fill="FFFFFF"/>
        </w:rPr>
        <w:t>10</w:t>
      </w:r>
      <w:r>
        <w:rPr>
          <w:color w:val="222222"/>
          <w:shd w:val="clear" w:color="auto" w:fill="FFFFFF"/>
        </w:rPr>
        <w:t>(6), 597-632.</w:t>
      </w:r>
    </w:p>
    <w:p w14:paraId="7351C6EE" w14:textId="77777777" w:rsidR="003100A8" w:rsidRDefault="003100A8" w:rsidP="003100A8">
      <w:pPr>
        <w:pStyle w:val="NormalWeb"/>
        <w:spacing w:before="0" w:beforeAutospacing="0" w:after="0" w:afterAutospacing="0"/>
        <w:ind w:left="927" w:hanging="360"/>
        <w:rPr>
          <w:color w:val="000000"/>
        </w:rPr>
      </w:pPr>
      <w:r>
        <w:rPr>
          <w:color w:val="000000"/>
        </w:rPr>
        <w:t>5.</w:t>
      </w:r>
      <w:r>
        <w:rPr>
          <w:color w:val="000000"/>
          <w:sz w:val="14"/>
          <w:szCs w:val="14"/>
        </w:rPr>
        <w:t>      </w:t>
      </w:r>
      <w:r>
        <w:rPr>
          <w:color w:val="222222"/>
          <w:shd w:val="clear" w:color="auto" w:fill="FFFFFF"/>
        </w:rPr>
        <w:t>Burgess, E., Hassmén, P., &amp; Pumpa, K. L. (2017). Determinants of adherence to lifestyle intervention in adults with obesity: a systematic review. Clin Obes, </w:t>
      </w:r>
      <w:r>
        <w:rPr>
          <w:i/>
          <w:iCs/>
          <w:color w:val="222222"/>
          <w:shd w:val="clear" w:color="auto" w:fill="FFFFFF"/>
        </w:rPr>
        <w:t>7</w:t>
      </w:r>
      <w:r>
        <w:rPr>
          <w:color w:val="222222"/>
          <w:shd w:val="clear" w:color="auto" w:fill="FFFFFF"/>
        </w:rPr>
        <w:t>(3), 123-135.</w:t>
      </w:r>
    </w:p>
    <w:p w14:paraId="23497B12" w14:textId="77777777" w:rsidR="003100A8" w:rsidRDefault="003100A8" w:rsidP="003100A8">
      <w:pPr>
        <w:pStyle w:val="NormalWeb"/>
        <w:spacing w:before="0" w:beforeAutospacing="0" w:after="0" w:afterAutospacing="0"/>
        <w:ind w:left="927" w:hanging="360"/>
        <w:rPr>
          <w:color w:val="000000"/>
        </w:rPr>
      </w:pPr>
      <w:r>
        <w:rPr>
          <w:color w:val="000000"/>
        </w:rPr>
        <w:t>6.</w:t>
      </w:r>
      <w:r>
        <w:rPr>
          <w:color w:val="000000"/>
          <w:sz w:val="14"/>
          <w:szCs w:val="14"/>
        </w:rPr>
        <w:t>      </w:t>
      </w:r>
      <w:r>
        <w:rPr>
          <w:color w:val="222222"/>
          <w:shd w:val="clear" w:color="auto" w:fill="FFFFFF"/>
        </w:rPr>
        <w:t>Naar-King, S., Earnshaw, P., &amp; Breckon, J. (2013). Toward a universal maintenance intervention: integrating cognitive-behavioral treatment with motivational interviewing for maintenance of behavior change. J Cog Psych, </w:t>
      </w:r>
      <w:r>
        <w:rPr>
          <w:i/>
          <w:iCs/>
          <w:color w:val="222222"/>
          <w:shd w:val="clear" w:color="auto" w:fill="FFFFFF"/>
        </w:rPr>
        <w:t>27</w:t>
      </w:r>
      <w:r>
        <w:rPr>
          <w:color w:val="222222"/>
          <w:shd w:val="clear" w:color="auto" w:fill="FFFFFF"/>
        </w:rPr>
        <w:t>(2), 126-137.</w:t>
      </w:r>
    </w:p>
    <w:p w14:paraId="55031683" w14:textId="77777777" w:rsidR="003100A8" w:rsidRDefault="003100A8" w:rsidP="003100A8">
      <w:pPr>
        <w:pStyle w:val="NormalWeb"/>
        <w:spacing w:before="0" w:beforeAutospacing="0" w:after="0" w:afterAutospacing="0"/>
        <w:ind w:left="927" w:hanging="360"/>
        <w:rPr>
          <w:color w:val="000000"/>
        </w:rPr>
      </w:pPr>
      <w:r>
        <w:rPr>
          <w:color w:val="000000"/>
        </w:rPr>
        <w:t>7.</w:t>
      </w:r>
      <w:r>
        <w:rPr>
          <w:color w:val="000000"/>
          <w:sz w:val="14"/>
          <w:szCs w:val="14"/>
        </w:rPr>
        <w:t>      </w:t>
      </w:r>
      <w:r>
        <w:rPr>
          <w:color w:val="222222"/>
          <w:shd w:val="clear" w:color="auto" w:fill="FFFFFF"/>
        </w:rPr>
        <w:t>Ariel-Donges, A. H., Oyama, C. K.,et al. (2020). Patient-Reported Short-Term Barriers to and Facilitators of Adherence to Behavioral Recommendations Following Bariatric Surgery. Bariatric Times, </w:t>
      </w:r>
      <w:r>
        <w:rPr>
          <w:rFonts w:ascii="Times Newoman" w:hAnsi="Times Newoman"/>
          <w:i/>
          <w:iCs/>
          <w:color w:val="222222"/>
          <w:shd w:val="clear" w:color="auto" w:fill="FFFFFF"/>
        </w:rPr>
        <w:t>17</w:t>
      </w:r>
      <w:r>
        <w:rPr>
          <w:color w:val="222222"/>
          <w:shd w:val="clear" w:color="auto" w:fill="FFFFFF"/>
        </w:rPr>
        <w:t>(7), 15-17.</w:t>
      </w:r>
    </w:p>
    <w:p w14:paraId="72838989" w14:textId="77777777" w:rsidR="003100A8" w:rsidRDefault="003100A8" w:rsidP="003100A8">
      <w:pPr>
        <w:pStyle w:val="NormalWeb"/>
        <w:spacing w:before="0" w:beforeAutospacing="0" w:after="0" w:afterAutospacing="0"/>
        <w:ind w:left="927" w:hanging="360"/>
        <w:rPr>
          <w:color w:val="000000"/>
        </w:rPr>
      </w:pPr>
      <w:r>
        <w:rPr>
          <w:color w:val="000000"/>
        </w:rPr>
        <w:t>8.</w:t>
      </w:r>
      <w:r>
        <w:rPr>
          <w:color w:val="000000"/>
          <w:sz w:val="14"/>
          <w:szCs w:val="14"/>
        </w:rPr>
        <w:t>      </w:t>
      </w:r>
      <w:r>
        <w:rPr>
          <w:color w:val="222222"/>
          <w:shd w:val="clear" w:color="auto" w:fill="FFFFFF"/>
        </w:rPr>
        <w:t>Wallace, L., Helm, M. C., Higgins, et al. When does the honeymoon end? Changes in psychological well-being based on time since bariatric surgery. Surg Obes Relat Dis, </w:t>
      </w:r>
      <w:r>
        <w:rPr>
          <w:i/>
          <w:iCs/>
          <w:color w:val="222222"/>
          <w:shd w:val="clear" w:color="auto" w:fill="FFFFFF"/>
        </w:rPr>
        <w:t>14</w:t>
      </w:r>
      <w:r>
        <w:rPr>
          <w:color w:val="222222"/>
          <w:shd w:val="clear" w:color="auto" w:fill="FFFFFF"/>
        </w:rPr>
        <w:t>(11), S138.</w:t>
      </w:r>
    </w:p>
    <w:p w14:paraId="3B4046D4" w14:textId="77777777" w:rsidR="003100A8" w:rsidRDefault="003100A8" w:rsidP="003100A8">
      <w:pPr>
        <w:pStyle w:val="NormalWeb"/>
        <w:spacing w:before="0" w:beforeAutospacing="0" w:after="0" w:afterAutospacing="0"/>
        <w:ind w:left="927" w:hanging="360"/>
        <w:rPr>
          <w:color w:val="000000"/>
        </w:rPr>
      </w:pPr>
      <w:r>
        <w:rPr>
          <w:color w:val="000000"/>
        </w:rPr>
        <w:t>9.</w:t>
      </w:r>
      <w:r>
        <w:rPr>
          <w:color w:val="000000"/>
          <w:sz w:val="14"/>
          <w:szCs w:val="14"/>
        </w:rPr>
        <w:t>      </w:t>
      </w:r>
      <w:r>
        <w:rPr>
          <w:color w:val="000000"/>
        </w:rPr>
        <w:t>Sarwer DB, Wadden TA, Ashare RL et al. Psychopathology, disordered eating, and impulsivity in patients seeking bariatric surgery. Surg Obes Relat Dis. 2021;17(3):516-24.</w:t>
      </w:r>
    </w:p>
    <w:p w14:paraId="2BEA08CF" w14:textId="77777777" w:rsidR="003100A8" w:rsidRDefault="003100A8" w:rsidP="003100A8">
      <w:pPr>
        <w:pStyle w:val="NormalWeb"/>
        <w:spacing w:before="0" w:beforeAutospacing="0" w:after="0" w:afterAutospacing="0"/>
        <w:ind w:left="927" w:hanging="360"/>
        <w:rPr>
          <w:color w:val="000000"/>
        </w:rPr>
      </w:pPr>
      <w:r>
        <w:rPr>
          <w:color w:val="000000"/>
        </w:rPr>
        <w:t>10.</w:t>
      </w:r>
      <w:r>
        <w:rPr>
          <w:color w:val="000000"/>
          <w:sz w:val="14"/>
          <w:szCs w:val="14"/>
        </w:rPr>
        <w:t>  </w:t>
      </w:r>
      <w:r>
        <w:rPr>
          <w:color w:val="000000"/>
        </w:rPr>
        <w:t>Orcutt M, King WC, Kalarchian MA et al. The relationship between childhood maltreatment and psychopathology in adults undergoing bariatric surgery. Surg Obes Relat Dis. 2019;15(2):295-303.</w:t>
      </w:r>
    </w:p>
    <w:p w14:paraId="4C60C637" w14:textId="77777777" w:rsidR="003100A8" w:rsidRDefault="003100A8" w:rsidP="003100A8">
      <w:pPr>
        <w:pStyle w:val="NormalWeb"/>
        <w:spacing w:before="0" w:beforeAutospacing="0" w:after="0" w:afterAutospacing="0"/>
        <w:ind w:left="927" w:hanging="360"/>
        <w:rPr>
          <w:color w:val="000000"/>
        </w:rPr>
      </w:pPr>
      <w:r>
        <w:rPr>
          <w:color w:val="000000"/>
        </w:rPr>
        <w:t>11.</w:t>
      </w:r>
      <w:r>
        <w:rPr>
          <w:color w:val="000000"/>
          <w:sz w:val="14"/>
          <w:szCs w:val="14"/>
        </w:rPr>
        <w:t>  </w:t>
      </w:r>
      <w:r>
        <w:rPr>
          <w:color w:val="000000"/>
        </w:rPr>
        <w:t>Kalarchian MA, Marcus MD. Psychosocial Concerns Following Bariatric Surgery: Current Status. Curr Obes Rep. 2019;8(1):1-9.</w:t>
      </w:r>
    </w:p>
    <w:p w14:paraId="37A0FDBA" w14:textId="77777777" w:rsidR="003100A8" w:rsidRDefault="003100A8" w:rsidP="003100A8">
      <w:pPr>
        <w:pStyle w:val="NormalWeb"/>
        <w:spacing w:before="0" w:beforeAutospacing="0" w:after="0" w:afterAutospacing="0"/>
        <w:ind w:left="927" w:hanging="360"/>
        <w:rPr>
          <w:color w:val="000000"/>
        </w:rPr>
      </w:pPr>
      <w:r>
        <w:rPr>
          <w:color w:val="000000"/>
        </w:rPr>
        <w:t>12.</w:t>
      </w:r>
      <w:r>
        <w:rPr>
          <w:color w:val="000000"/>
          <w:sz w:val="14"/>
          <w:szCs w:val="14"/>
        </w:rPr>
        <w:t>  </w:t>
      </w:r>
      <w:r>
        <w:rPr>
          <w:color w:val="222222"/>
          <w:shd w:val="clear" w:color="auto" w:fill="FFFFFF"/>
        </w:rPr>
        <w:t>Ogden, J., Ratcliffe, D., &amp; Snowdon‐Carr, V. (2019). British obesity metabolic surgery Society endorsed guidelines for psychological support pre‐and post‐bariatric surgery. Clin Obes, </w:t>
      </w:r>
      <w:r>
        <w:rPr>
          <w:i/>
          <w:iCs/>
          <w:color w:val="222222"/>
          <w:shd w:val="clear" w:color="auto" w:fill="FFFFFF"/>
        </w:rPr>
        <w:t>9</w:t>
      </w:r>
      <w:r>
        <w:rPr>
          <w:color w:val="222222"/>
          <w:shd w:val="clear" w:color="auto" w:fill="FFFFFF"/>
        </w:rPr>
        <w:t>(6), e12339.</w:t>
      </w:r>
    </w:p>
    <w:p w14:paraId="3632A8EE" w14:textId="77777777" w:rsidR="003100A8" w:rsidRDefault="003100A8" w:rsidP="003100A8">
      <w:pPr>
        <w:pStyle w:val="NormalWeb"/>
        <w:spacing w:before="0" w:beforeAutospacing="0" w:after="0" w:afterAutospacing="0"/>
        <w:ind w:left="927" w:hanging="360"/>
        <w:rPr>
          <w:color w:val="000000"/>
        </w:rPr>
      </w:pPr>
      <w:r>
        <w:rPr>
          <w:color w:val="000000"/>
        </w:rPr>
        <w:t>13.</w:t>
      </w:r>
      <w:r>
        <w:rPr>
          <w:color w:val="000000"/>
          <w:sz w:val="14"/>
          <w:szCs w:val="14"/>
        </w:rPr>
        <w:t>  </w:t>
      </w:r>
      <w:r>
        <w:rPr>
          <w:color w:val="222222"/>
          <w:shd w:val="clear" w:color="auto" w:fill="FFFFFF"/>
        </w:rPr>
        <w:t>Haase, C. L., Eriksen, K. T., Lopes, et al. (2021). Body mass index and risk of obesity‐related conditions in a cohort of               2.9 million people: Evidence from a UK primary care database. Obes Sci Prac, </w:t>
      </w:r>
      <w:r>
        <w:rPr>
          <w:i/>
          <w:iCs/>
          <w:color w:val="222222"/>
          <w:shd w:val="clear" w:color="auto" w:fill="FFFFFF"/>
        </w:rPr>
        <w:t>7</w:t>
      </w:r>
      <w:r>
        <w:rPr>
          <w:color w:val="222222"/>
          <w:shd w:val="clear" w:color="auto" w:fill="FFFFFF"/>
        </w:rPr>
        <w:t>(2), 137-147.</w:t>
      </w:r>
    </w:p>
    <w:p w14:paraId="50877C90" w14:textId="77777777" w:rsidR="003100A8" w:rsidRDefault="003100A8" w:rsidP="003100A8">
      <w:pPr>
        <w:pStyle w:val="NormalWeb"/>
        <w:spacing w:before="0" w:beforeAutospacing="0" w:after="0" w:afterAutospacing="0"/>
        <w:ind w:left="927" w:hanging="360"/>
        <w:rPr>
          <w:color w:val="000000"/>
        </w:rPr>
      </w:pPr>
      <w:r>
        <w:rPr>
          <w:color w:val="000000"/>
        </w:rPr>
        <w:t>14.</w:t>
      </w:r>
      <w:r>
        <w:rPr>
          <w:color w:val="000000"/>
          <w:sz w:val="14"/>
          <w:szCs w:val="14"/>
        </w:rPr>
        <w:t>  </w:t>
      </w:r>
      <w:r>
        <w:rPr>
          <w:color w:val="222222"/>
          <w:shd w:val="clear" w:color="auto" w:fill="FFFFFF"/>
        </w:rPr>
        <w:t>Goldstein, M. A. (2020). The Changing Adolescent: A Biopsychosocial and Behavioral Perspective. Cur Ped Rep, </w:t>
      </w:r>
      <w:r>
        <w:rPr>
          <w:i/>
          <w:iCs/>
          <w:color w:val="222222"/>
          <w:shd w:val="clear" w:color="auto" w:fill="FFFFFF"/>
        </w:rPr>
        <w:t>8</w:t>
      </w:r>
      <w:r>
        <w:rPr>
          <w:color w:val="222222"/>
          <w:shd w:val="clear" w:color="auto" w:fill="FFFFFF"/>
        </w:rPr>
        <w:t>(2), 66-68.</w:t>
      </w:r>
    </w:p>
    <w:p w14:paraId="78C292CD" w14:textId="77777777" w:rsidR="003100A8" w:rsidRDefault="003100A8" w:rsidP="003100A8">
      <w:pPr>
        <w:pStyle w:val="NormalWeb"/>
        <w:spacing w:before="0" w:beforeAutospacing="0" w:after="0" w:afterAutospacing="0"/>
        <w:ind w:left="927" w:hanging="360"/>
        <w:rPr>
          <w:color w:val="000000"/>
        </w:rPr>
      </w:pPr>
      <w:r>
        <w:rPr>
          <w:color w:val="000000"/>
          <w:sz w:val="22"/>
          <w:szCs w:val="22"/>
        </w:rPr>
        <w:t>15.</w:t>
      </w:r>
      <w:r>
        <w:rPr>
          <w:color w:val="000000"/>
          <w:sz w:val="14"/>
          <w:szCs w:val="14"/>
        </w:rPr>
        <w:t>   </w:t>
      </w:r>
      <w:r>
        <w:rPr>
          <w:color w:val="222222"/>
          <w:shd w:val="clear" w:color="auto" w:fill="FFFFFF"/>
        </w:rPr>
        <w:t>Rubino, D. M. (2019). Biopsychosocial Modifiers of Obesity. In Bariatric Endocrinology (pp. 325-359). Springer, Cham.</w:t>
      </w:r>
    </w:p>
    <w:p w14:paraId="5B86B14A" w14:textId="77777777" w:rsidR="003100A8" w:rsidRDefault="003100A8" w:rsidP="003100A8">
      <w:pPr>
        <w:pStyle w:val="NormalWeb"/>
        <w:spacing w:before="0" w:beforeAutospacing="0" w:after="0" w:afterAutospacing="0"/>
        <w:ind w:left="927" w:hanging="360"/>
        <w:rPr>
          <w:color w:val="000000"/>
        </w:rPr>
      </w:pPr>
      <w:r>
        <w:rPr>
          <w:color w:val="000000"/>
        </w:rPr>
        <w:t>16.</w:t>
      </w:r>
      <w:r>
        <w:rPr>
          <w:color w:val="000000"/>
          <w:sz w:val="14"/>
          <w:szCs w:val="14"/>
        </w:rPr>
        <w:t>  </w:t>
      </w:r>
      <w:r>
        <w:rPr>
          <w:color w:val="222222"/>
          <w:shd w:val="clear" w:color="auto" w:fill="FFFFFF"/>
        </w:rPr>
        <w:t>Driver, S., Douglas, M., Reynolds, et al. (2021). A narrative review of biopsychosocial factors which impact overweight and obesity for individuals with acquired brain injury. Brain Inj, 35(9), 1075-1085.</w:t>
      </w:r>
    </w:p>
    <w:p w14:paraId="594C5699" w14:textId="77777777" w:rsidR="003100A8" w:rsidRDefault="003100A8" w:rsidP="003100A8">
      <w:pPr>
        <w:pStyle w:val="NormalWeb"/>
        <w:spacing w:before="0" w:beforeAutospacing="0" w:after="0" w:afterAutospacing="0"/>
        <w:ind w:left="927" w:hanging="360"/>
        <w:rPr>
          <w:color w:val="000000"/>
        </w:rPr>
      </w:pPr>
      <w:r>
        <w:rPr>
          <w:color w:val="000000"/>
        </w:rPr>
        <w:t>17.</w:t>
      </w:r>
      <w:r>
        <w:rPr>
          <w:color w:val="000000"/>
          <w:sz w:val="14"/>
          <w:szCs w:val="14"/>
        </w:rPr>
        <w:t>  </w:t>
      </w:r>
      <w:r>
        <w:rPr>
          <w:color w:val="222222"/>
          <w:shd w:val="clear" w:color="auto" w:fill="FFFFFF"/>
        </w:rPr>
        <w:t>Avila, C., Holloway, A. C., Hahn, M. K. et al. (2015). An overview of links between obesity and mental health. Curr Obesity Reports, 4(3), 303-310.</w:t>
      </w:r>
    </w:p>
    <w:p w14:paraId="60A308F1" w14:textId="77777777" w:rsidR="003100A8" w:rsidRDefault="003100A8" w:rsidP="003100A8">
      <w:pPr>
        <w:pStyle w:val="NormalWeb"/>
        <w:spacing w:before="0" w:beforeAutospacing="0" w:after="0" w:afterAutospacing="0"/>
        <w:ind w:left="927" w:hanging="360"/>
        <w:rPr>
          <w:color w:val="000000"/>
        </w:rPr>
      </w:pPr>
      <w:r>
        <w:rPr>
          <w:color w:val="000000"/>
        </w:rPr>
        <w:t>18.</w:t>
      </w:r>
      <w:r>
        <w:rPr>
          <w:color w:val="000000"/>
          <w:sz w:val="14"/>
          <w:szCs w:val="14"/>
        </w:rPr>
        <w:t>  </w:t>
      </w:r>
      <w:r>
        <w:rPr>
          <w:color w:val="222222"/>
          <w:shd w:val="clear" w:color="auto" w:fill="FFFFFF"/>
        </w:rPr>
        <w:t>Esfahani, S. B., &amp; Pal, S. (2018). Obesity, mental health, and sexual dysfunction: A critical review. Health Psychol Open, 5(2), 2055102918786867.</w:t>
      </w:r>
    </w:p>
    <w:p w14:paraId="699AEBD3" w14:textId="77777777" w:rsidR="003100A8" w:rsidRDefault="003100A8" w:rsidP="003100A8">
      <w:pPr>
        <w:pStyle w:val="NormalWeb"/>
        <w:spacing w:before="0" w:beforeAutospacing="0" w:after="0" w:afterAutospacing="0"/>
        <w:ind w:left="927" w:hanging="360"/>
        <w:rPr>
          <w:color w:val="000000"/>
        </w:rPr>
      </w:pPr>
      <w:r>
        <w:rPr>
          <w:color w:val="000000"/>
        </w:rPr>
        <w:t>19.</w:t>
      </w:r>
      <w:r>
        <w:rPr>
          <w:color w:val="000000"/>
          <w:sz w:val="14"/>
          <w:szCs w:val="14"/>
        </w:rPr>
        <w:t>  </w:t>
      </w:r>
      <w:r>
        <w:rPr>
          <w:color w:val="222222"/>
          <w:shd w:val="clear" w:color="auto" w:fill="FFFFFF"/>
        </w:rPr>
        <w:t>Prince, G. R. (2021). Psychological and Socioeconomic Problems on Diabetic, Cardiac and Obesity Patients. J Health Scie</w:t>
      </w:r>
      <w:r>
        <w:rPr>
          <w:color w:val="000000"/>
          <w:shd w:val="clear" w:color="auto" w:fill="FFFFFF"/>
        </w:rPr>
        <w:t>, </w:t>
      </w:r>
      <w:r>
        <w:rPr>
          <w:color w:val="222222"/>
          <w:shd w:val="clear" w:color="auto" w:fill="FFFFFF"/>
        </w:rPr>
        <w:t>15(5), 1-2.</w:t>
      </w:r>
    </w:p>
    <w:p w14:paraId="7755FB87" w14:textId="77777777" w:rsidR="003100A8" w:rsidRDefault="003100A8" w:rsidP="003100A8">
      <w:pPr>
        <w:pStyle w:val="NormalWeb"/>
        <w:spacing w:before="0" w:beforeAutospacing="0" w:after="0" w:afterAutospacing="0"/>
        <w:ind w:left="927" w:hanging="360"/>
        <w:rPr>
          <w:color w:val="000000"/>
        </w:rPr>
      </w:pPr>
      <w:r>
        <w:rPr>
          <w:color w:val="000000"/>
        </w:rPr>
        <w:t>20.</w:t>
      </w:r>
      <w:r>
        <w:rPr>
          <w:color w:val="000000"/>
          <w:sz w:val="14"/>
          <w:szCs w:val="14"/>
        </w:rPr>
        <w:t>  </w:t>
      </w:r>
      <w:r>
        <w:rPr>
          <w:color w:val="222222"/>
          <w:shd w:val="clear" w:color="auto" w:fill="FFFFFF"/>
        </w:rPr>
        <w:t>Queirós, A., Faria, D., &amp; Almeida, F. (2017). Strengths and limitations of qualitative and quantitative research methods. </w:t>
      </w:r>
      <w:r>
        <w:rPr>
          <w:color w:val="000000"/>
          <w:shd w:val="clear" w:color="auto" w:fill="FFFFFF"/>
        </w:rPr>
        <w:t>Eur J Ed St.</w:t>
      </w:r>
    </w:p>
    <w:p w14:paraId="389F703E" w14:textId="77777777" w:rsidR="003100A8" w:rsidRDefault="003100A8" w:rsidP="003100A8">
      <w:pPr>
        <w:pStyle w:val="NormalWeb"/>
        <w:spacing w:before="0" w:beforeAutospacing="0" w:after="0" w:afterAutospacing="0"/>
        <w:ind w:left="927" w:hanging="360"/>
        <w:rPr>
          <w:color w:val="000000"/>
        </w:rPr>
      </w:pPr>
      <w:r>
        <w:rPr>
          <w:color w:val="000000"/>
        </w:rPr>
        <w:t>21.</w:t>
      </w:r>
      <w:r>
        <w:rPr>
          <w:color w:val="000000"/>
          <w:sz w:val="14"/>
          <w:szCs w:val="14"/>
        </w:rPr>
        <w:t>  </w:t>
      </w:r>
      <w:r>
        <w:rPr>
          <w:color w:val="222222"/>
          <w:shd w:val="clear" w:color="auto" w:fill="FFFFFF"/>
        </w:rPr>
        <w:t>Wagner, J., Zanker, N., Duprée, A. </w:t>
      </w:r>
      <w:r>
        <w:rPr>
          <w:color w:val="000000"/>
          <w:shd w:val="clear" w:color="auto" w:fill="FFFFFF"/>
        </w:rPr>
        <w:t>et al. </w:t>
      </w:r>
      <w:r>
        <w:rPr>
          <w:color w:val="222222"/>
          <w:shd w:val="clear" w:color="auto" w:fill="FFFFFF"/>
        </w:rPr>
        <w:t>(2021). Higher Socioeconomic Status is Associated with Improved Outcomes After Obesity Surgery Among Women in Germany. World J Surg, 45(11), 3330-3340.</w:t>
      </w:r>
    </w:p>
    <w:p w14:paraId="57A1BA49" w14:textId="77777777" w:rsidR="003100A8" w:rsidRDefault="003100A8" w:rsidP="003100A8">
      <w:pPr>
        <w:pStyle w:val="NormalWeb"/>
        <w:spacing w:before="0" w:beforeAutospacing="0" w:after="0" w:afterAutospacing="0"/>
        <w:ind w:left="927" w:hanging="360"/>
        <w:rPr>
          <w:color w:val="000000"/>
        </w:rPr>
      </w:pPr>
      <w:r>
        <w:rPr>
          <w:color w:val="000000"/>
        </w:rPr>
        <w:t>22.</w:t>
      </w:r>
      <w:r>
        <w:rPr>
          <w:color w:val="000000"/>
          <w:sz w:val="14"/>
          <w:szCs w:val="14"/>
        </w:rPr>
        <w:t>  </w:t>
      </w:r>
      <w:r>
        <w:rPr>
          <w:color w:val="222222"/>
          <w:shd w:val="clear" w:color="auto" w:fill="FFFFFF"/>
        </w:rPr>
        <w:t>Bennett, E. K., Poppe, K., Rahiri, J. L. </w:t>
      </w:r>
      <w:r>
        <w:rPr>
          <w:color w:val="000000"/>
          <w:shd w:val="clear" w:color="auto" w:fill="FFFFFF"/>
        </w:rPr>
        <w:t>et al. </w:t>
      </w:r>
      <w:r>
        <w:rPr>
          <w:color w:val="222222"/>
          <w:shd w:val="clear" w:color="auto" w:fill="FFFFFF"/>
        </w:rPr>
        <w:t>(2021). Variation in publicly funded bariatric surgery in New Zealand by ethnicity: cohort study of 328,739 patients</w:t>
      </w:r>
      <w:r>
        <w:rPr>
          <w:color w:val="000000"/>
          <w:shd w:val="clear" w:color="auto" w:fill="FFFFFF"/>
        </w:rPr>
        <w:t>. Surg Obes Relat Dis, 17(7), 1286-1293.</w:t>
      </w:r>
    </w:p>
    <w:p w14:paraId="72747276" w14:textId="77777777" w:rsidR="003100A8" w:rsidRDefault="003100A8" w:rsidP="003100A8">
      <w:pPr>
        <w:pStyle w:val="NormalWeb"/>
        <w:spacing w:before="0" w:beforeAutospacing="0" w:after="0" w:afterAutospacing="0"/>
        <w:ind w:left="786" w:hanging="360"/>
        <w:rPr>
          <w:color w:val="000000"/>
        </w:rPr>
      </w:pPr>
      <w:r>
        <w:rPr>
          <w:color w:val="000000"/>
        </w:rPr>
        <w:t>23.</w:t>
      </w:r>
      <w:r>
        <w:rPr>
          <w:color w:val="000000"/>
          <w:sz w:val="14"/>
          <w:szCs w:val="14"/>
        </w:rPr>
        <w:t>  </w:t>
      </w:r>
      <w:r>
        <w:rPr>
          <w:color w:val="222222"/>
          <w:shd w:val="clear" w:color="auto" w:fill="FFFFFF"/>
        </w:rPr>
        <w:t>Zhang, J. C., Tomlinson, G., Wnuk, S. </w:t>
      </w:r>
      <w:r>
        <w:rPr>
          <w:color w:val="000000"/>
          <w:shd w:val="clear" w:color="auto" w:fill="FFFFFF"/>
        </w:rPr>
        <w:t>et al. </w:t>
      </w:r>
      <w:r>
        <w:rPr>
          <w:color w:val="222222"/>
          <w:shd w:val="clear" w:color="auto" w:fill="FFFFFF"/>
        </w:rPr>
        <w:t>(2019). Disparities in receipt of bariatric surgery in Canada. Med Care, 57(9), 723-727.</w:t>
      </w:r>
    </w:p>
    <w:p w14:paraId="785800F1" w14:textId="77777777" w:rsidR="003100A8" w:rsidRDefault="003100A8" w:rsidP="003100A8">
      <w:pPr>
        <w:pStyle w:val="NormalWeb"/>
        <w:spacing w:before="0" w:beforeAutospacing="0" w:after="0" w:afterAutospacing="0"/>
        <w:ind w:left="786" w:hanging="360"/>
        <w:rPr>
          <w:color w:val="000000"/>
        </w:rPr>
      </w:pPr>
      <w:r>
        <w:rPr>
          <w:color w:val="000000"/>
        </w:rPr>
        <w:t>24.</w:t>
      </w:r>
      <w:r>
        <w:rPr>
          <w:color w:val="000000"/>
          <w:sz w:val="14"/>
          <w:szCs w:val="14"/>
        </w:rPr>
        <w:t>  </w:t>
      </w:r>
      <w:r>
        <w:rPr>
          <w:color w:val="222222"/>
          <w:shd w:val="clear" w:color="auto" w:fill="FFFFFF"/>
        </w:rPr>
        <w:t>Breland, J. Y., Donalson, R., Dinh, J. V. </w:t>
      </w:r>
      <w:r>
        <w:rPr>
          <w:color w:val="000000"/>
          <w:shd w:val="clear" w:color="auto" w:fill="FFFFFF"/>
        </w:rPr>
        <w:t>et al</w:t>
      </w:r>
      <w:r>
        <w:rPr>
          <w:color w:val="222222"/>
          <w:shd w:val="clear" w:color="auto" w:fill="FFFFFF"/>
        </w:rPr>
        <w:t>. (2018). Trauma exposure and disordered eating: A qualitative study. Women Health, 58(2), 160-174.</w:t>
      </w:r>
    </w:p>
    <w:p w14:paraId="632902ED" w14:textId="77777777" w:rsidR="003100A8" w:rsidRDefault="003100A8" w:rsidP="003100A8">
      <w:pPr>
        <w:pStyle w:val="NormalWeb"/>
        <w:spacing w:before="0" w:beforeAutospacing="0" w:after="0" w:afterAutospacing="0"/>
        <w:ind w:left="786" w:hanging="360"/>
        <w:rPr>
          <w:color w:val="000000"/>
        </w:rPr>
      </w:pPr>
      <w:r>
        <w:rPr>
          <w:color w:val="000000"/>
        </w:rPr>
        <w:t>25.</w:t>
      </w:r>
      <w:r>
        <w:rPr>
          <w:color w:val="000000"/>
          <w:sz w:val="14"/>
          <w:szCs w:val="14"/>
        </w:rPr>
        <w:t>  </w:t>
      </w:r>
      <w:r>
        <w:rPr>
          <w:color w:val="222222"/>
          <w:shd w:val="clear" w:color="auto" w:fill="FFFFFF"/>
        </w:rPr>
        <w:t>Jáuregui-Lobera, I., &amp; Montes-Martínez, M. (2020). Emotional eating and obesity. Psychosom Med. IntechOpen.</w:t>
      </w:r>
    </w:p>
    <w:p w14:paraId="37623529" w14:textId="77777777" w:rsidR="003100A8" w:rsidRDefault="003100A8" w:rsidP="003100A8">
      <w:pPr>
        <w:pStyle w:val="NormalWeb"/>
        <w:spacing w:before="0" w:beforeAutospacing="0" w:after="0" w:afterAutospacing="0"/>
        <w:ind w:left="786" w:hanging="360"/>
        <w:rPr>
          <w:color w:val="000000"/>
        </w:rPr>
      </w:pPr>
      <w:r>
        <w:rPr>
          <w:color w:val="000000"/>
        </w:rPr>
        <w:t>26.</w:t>
      </w:r>
      <w:r>
        <w:rPr>
          <w:color w:val="000000"/>
          <w:sz w:val="14"/>
          <w:szCs w:val="14"/>
        </w:rPr>
        <w:t>  </w:t>
      </w:r>
      <w:r>
        <w:rPr>
          <w:color w:val="000000"/>
          <w:shd w:val="clear" w:color="auto" w:fill="FFFFFF"/>
        </w:rPr>
        <w:t>Rocca, E., &amp; Anjum, R. L. (2020). Complexity, Reductionism and the Biomedical Model. In Rethinking Causality, Complexity and Evidence for the Unique Patient (pp. 75-94). Springer, Cham.</w:t>
      </w:r>
    </w:p>
    <w:p w14:paraId="4D9E316C" w14:textId="77777777" w:rsidR="003100A8" w:rsidRDefault="003100A8" w:rsidP="003100A8">
      <w:pPr>
        <w:pStyle w:val="NormalWeb"/>
        <w:spacing w:before="0" w:beforeAutospacing="0" w:after="0" w:afterAutospacing="0"/>
        <w:ind w:left="786" w:hanging="360"/>
        <w:rPr>
          <w:color w:val="000000"/>
        </w:rPr>
      </w:pPr>
      <w:r>
        <w:rPr>
          <w:color w:val="000000"/>
        </w:rPr>
        <w:t>27.</w:t>
      </w:r>
      <w:r>
        <w:rPr>
          <w:color w:val="000000"/>
          <w:sz w:val="14"/>
          <w:szCs w:val="14"/>
        </w:rPr>
        <w:t>  </w:t>
      </w:r>
      <w:r>
        <w:rPr>
          <w:color w:val="222222"/>
          <w:shd w:val="clear" w:color="auto" w:fill="FFFFFF"/>
        </w:rPr>
        <w:t>Agüera, Z., Lozano-Madrid, M., Mallorquí-Bagué, N. et al. (2021). A review of binge eating disorder and obesity. Neuropsychiatrie, 35(2), 57-67.</w:t>
      </w:r>
    </w:p>
    <w:p w14:paraId="48DAD9AB" w14:textId="77777777" w:rsidR="003100A8" w:rsidRDefault="003100A8" w:rsidP="003100A8">
      <w:pPr>
        <w:pStyle w:val="NormalWeb"/>
        <w:spacing w:before="0" w:beforeAutospacing="0" w:after="0" w:afterAutospacing="0"/>
        <w:ind w:left="786" w:hanging="360"/>
        <w:rPr>
          <w:color w:val="000000"/>
        </w:rPr>
      </w:pPr>
      <w:r>
        <w:rPr>
          <w:color w:val="000000"/>
        </w:rPr>
        <w:t>28.</w:t>
      </w:r>
      <w:r>
        <w:rPr>
          <w:color w:val="000000"/>
          <w:sz w:val="14"/>
          <w:szCs w:val="14"/>
        </w:rPr>
        <w:t>  </w:t>
      </w:r>
      <w:r>
        <w:rPr>
          <w:color w:val="000000"/>
        </w:rPr>
        <w:t>Foresight</w:t>
      </w:r>
      <w:r>
        <w:rPr>
          <w:color w:val="FF0000"/>
        </w:rPr>
        <w:t>.</w:t>
      </w:r>
      <w:r>
        <w:rPr>
          <w:color w:val="000000"/>
        </w:rPr>
        <w:t> Reducing obesity: future choices: project report. 2nd ed. London: The Stationery Office; 2007.</w:t>
      </w:r>
    </w:p>
    <w:p w14:paraId="0EDD625F" w14:textId="77777777" w:rsidR="003100A8" w:rsidRDefault="003100A8" w:rsidP="003100A8">
      <w:pPr>
        <w:pStyle w:val="NormalWeb"/>
        <w:spacing w:before="0" w:beforeAutospacing="0" w:after="0" w:afterAutospacing="0"/>
        <w:ind w:left="786" w:hanging="360"/>
        <w:rPr>
          <w:color w:val="000000"/>
        </w:rPr>
      </w:pPr>
      <w:r>
        <w:rPr>
          <w:color w:val="000000"/>
        </w:rPr>
        <w:t>29.</w:t>
      </w:r>
      <w:r>
        <w:rPr>
          <w:color w:val="000000"/>
          <w:sz w:val="14"/>
          <w:szCs w:val="14"/>
        </w:rPr>
        <w:t>  </w:t>
      </w:r>
      <w:r>
        <w:rPr>
          <w:color w:val="222222"/>
          <w:shd w:val="clear" w:color="auto" w:fill="FFFFFF"/>
        </w:rPr>
        <w:t>Pressman, S. D., &amp; Cross, M. P. (2018). Moving beyond a one-size-fits-all view of positive affect in health research. </w:t>
      </w:r>
      <w:r>
        <w:rPr>
          <w:color w:val="000000"/>
          <w:shd w:val="clear" w:color="auto" w:fill="FFFFFF"/>
        </w:rPr>
        <w:t>Curr Directions in Psychol Scie, </w:t>
      </w:r>
      <w:r>
        <w:rPr>
          <w:i/>
          <w:iCs/>
          <w:color w:val="222222"/>
          <w:shd w:val="clear" w:color="auto" w:fill="FFFFFF"/>
        </w:rPr>
        <w:t>27</w:t>
      </w:r>
      <w:r>
        <w:rPr>
          <w:color w:val="222222"/>
          <w:shd w:val="clear" w:color="auto" w:fill="FFFFFF"/>
        </w:rPr>
        <w:t>(5), 339-344.</w:t>
      </w:r>
    </w:p>
    <w:p w14:paraId="5E13838B" w14:textId="77777777" w:rsidR="003100A8" w:rsidRDefault="003100A8" w:rsidP="003100A8">
      <w:pPr>
        <w:pStyle w:val="NormalWeb"/>
        <w:spacing w:before="0" w:beforeAutospacing="0" w:after="0" w:afterAutospacing="0"/>
        <w:ind w:left="786" w:hanging="360"/>
        <w:rPr>
          <w:color w:val="000000"/>
        </w:rPr>
      </w:pPr>
      <w:r>
        <w:rPr>
          <w:color w:val="000000"/>
        </w:rPr>
        <w:t>30.</w:t>
      </w:r>
      <w:r>
        <w:rPr>
          <w:color w:val="000000"/>
          <w:sz w:val="14"/>
          <w:szCs w:val="14"/>
        </w:rPr>
        <w:t>  </w:t>
      </w:r>
      <w:r>
        <w:rPr>
          <w:color w:val="222222"/>
          <w:shd w:val="clear" w:color="auto" w:fill="FFFFFF"/>
        </w:rPr>
        <w:t>Hollingsworth, K., Callaway, L., Duhig, M. </w:t>
      </w:r>
      <w:r>
        <w:rPr>
          <w:color w:val="000000"/>
          <w:shd w:val="clear" w:color="auto" w:fill="FFFFFF"/>
        </w:rPr>
        <w:t>et al. </w:t>
      </w:r>
      <w:r>
        <w:rPr>
          <w:color w:val="222222"/>
          <w:shd w:val="clear" w:color="auto" w:fill="FFFFFF"/>
        </w:rPr>
        <w:t>(2012). The association between maltreatment in childhood and pre-pregnancy obesity in women attending an antenatal clinic in Australia. </w:t>
      </w:r>
      <w:r>
        <w:rPr>
          <w:color w:val="000000"/>
          <w:shd w:val="clear" w:color="auto" w:fill="FFFFFF"/>
        </w:rPr>
        <w:t>PLoS One, </w:t>
      </w:r>
      <w:r>
        <w:rPr>
          <w:color w:val="222222"/>
          <w:shd w:val="clear" w:color="auto" w:fill="FFFFFF"/>
        </w:rPr>
        <w:t>7(12), e51868.</w:t>
      </w:r>
    </w:p>
    <w:p w14:paraId="2DAA4BB5" w14:textId="77777777" w:rsidR="003100A8" w:rsidRDefault="003100A8" w:rsidP="003100A8">
      <w:pPr>
        <w:pStyle w:val="NormalWeb"/>
        <w:spacing w:before="0" w:beforeAutospacing="0" w:after="0" w:afterAutospacing="0"/>
        <w:ind w:left="786" w:hanging="360"/>
        <w:rPr>
          <w:color w:val="000000"/>
        </w:rPr>
      </w:pPr>
      <w:r>
        <w:rPr>
          <w:color w:val="000000"/>
        </w:rPr>
        <w:t>31.</w:t>
      </w:r>
      <w:r>
        <w:rPr>
          <w:color w:val="000000"/>
          <w:sz w:val="14"/>
          <w:szCs w:val="14"/>
        </w:rPr>
        <w:t>  </w:t>
      </w:r>
      <w:r>
        <w:rPr>
          <w:color w:val="222222"/>
          <w:shd w:val="clear" w:color="auto" w:fill="FFFFFF"/>
        </w:rPr>
        <w:t>Javier, J. R., Hoffman, L. R., &amp; Shah, S. I. (2019). Making the case for ACEs: adverse childhood experiences, obesity, and long-term health. Pediatr Res, 86(4), 420-422.</w:t>
      </w:r>
    </w:p>
    <w:p w14:paraId="79271AEB" w14:textId="77777777" w:rsidR="003100A8" w:rsidRDefault="003100A8" w:rsidP="003100A8">
      <w:pPr>
        <w:pStyle w:val="NormalWeb"/>
        <w:spacing w:before="0" w:beforeAutospacing="0" w:after="0" w:afterAutospacing="0"/>
        <w:ind w:left="786" w:hanging="360"/>
        <w:rPr>
          <w:color w:val="000000"/>
        </w:rPr>
      </w:pPr>
      <w:r>
        <w:rPr>
          <w:color w:val="000000"/>
        </w:rPr>
        <w:t>32.</w:t>
      </w:r>
      <w:r>
        <w:rPr>
          <w:color w:val="000000"/>
          <w:sz w:val="14"/>
          <w:szCs w:val="14"/>
        </w:rPr>
        <w:t>  </w:t>
      </w:r>
      <w:r>
        <w:rPr>
          <w:color w:val="222222"/>
          <w:shd w:val="clear" w:color="auto" w:fill="FFFFFF"/>
        </w:rPr>
        <w:t>Wiss, D. A., &amp; Brewerton, T. D. (2020). Adverse childhood experiences and adult obesity: A systematic review of plausible mechanisms and meta-analysis of cross-sectional studies. Physiol &amp; </w:t>
      </w:r>
      <w:r>
        <w:rPr>
          <w:color w:val="000000"/>
          <w:shd w:val="clear" w:color="auto" w:fill="FFFFFF"/>
        </w:rPr>
        <w:t>Behav</w:t>
      </w:r>
      <w:r>
        <w:rPr>
          <w:color w:val="222222"/>
          <w:shd w:val="clear" w:color="auto" w:fill="FFFFFF"/>
        </w:rPr>
        <w:t>, 223, 112964.</w:t>
      </w:r>
    </w:p>
    <w:p w14:paraId="6C40A41A" w14:textId="77777777" w:rsidR="003100A8" w:rsidRDefault="003100A8" w:rsidP="003100A8">
      <w:pPr>
        <w:pStyle w:val="NormalWeb"/>
        <w:spacing w:before="0" w:beforeAutospacing="0" w:after="0" w:afterAutospacing="0"/>
        <w:ind w:left="786" w:hanging="360"/>
        <w:rPr>
          <w:color w:val="000000"/>
        </w:rPr>
      </w:pPr>
      <w:r>
        <w:rPr>
          <w:color w:val="000000"/>
        </w:rPr>
        <w:t>33.</w:t>
      </w:r>
      <w:r>
        <w:rPr>
          <w:color w:val="000000"/>
          <w:sz w:val="14"/>
          <w:szCs w:val="14"/>
        </w:rPr>
        <w:t>  </w:t>
      </w:r>
      <w:r>
        <w:rPr>
          <w:color w:val="222222"/>
          <w:shd w:val="clear" w:color="auto" w:fill="FFFFFF"/>
        </w:rPr>
        <w:t>Hughes, K., Bellis, M. A., Hardcastle, K. A. </w:t>
      </w:r>
      <w:r>
        <w:rPr>
          <w:color w:val="000000"/>
          <w:shd w:val="clear" w:color="auto" w:fill="FFFFFF"/>
        </w:rPr>
        <w:t>et al. </w:t>
      </w:r>
      <w:r>
        <w:rPr>
          <w:color w:val="222222"/>
          <w:shd w:val="clear" w:color="auto" w:fill="FFFFFF"/>
        </w:rPr>
        <w:t>(2017). The effect of multiple adverse childhood experiences on health: a systematic review and meta-analysis. Lancet Public Health, </w:t>
      </w:r>
      <w:r>
        <w:rPr>
          <w:i/>
          <w:iCs/>
          <w:color w:val="222222"/>
          <w:shd w:val="clear" w:color="auto" w:fill="FFFFFF"/>
        </w:rPr>
        <w:t>2</w:t>
      </w:r>
      <w:r>
        <w:rPr>
          <w:color w:val="222222"/>
          <w:shd w:val="clear" w:color="auto" w:fill="FFFFFF"/>
        </w:rPr>
        <w:t>(8), e356-e366.</w:t>
      </w:r>
    </w:p>
    <w:p w14:paraId="06E467AB" w14:textId="77777777" w:rsidR="003100A8" w:rsidRDefault="003100A8" w:rsidP="003100A8">
      <w:pPr>
        <w:pStyle w:val="NormalWeb"/>
        <w:spacing w:before="0" w:beforeAutospacing="0" w:after="0" w:afterAutospacing="0"/>
        <w:ind w:left="786" w:hanging="360"/>
        <w:rPr>
          <w:color w:val="000000"/>
        </w:rPr>
      </w:pPr>
      <w:r>
        <w:rPr>
          <w:color w:val="000000"/>
        </w:rPr>
        <w:t>34.</w:t>
      </w:r>
      <w:r>
        <w:rPr>
          <w:color w:val="000000"/>
          <w:sz w:val="14"/>
          <w:szCs w:val="14"/>
        </w:rPr>
        <w:t>  </w:t>
      </w:r>
      <w:r>
        <w:rPr>
          <w:color w:val="222222"/>
          <w:shd w:val="clear" w:color="auto" w:fill="FFFFFF"/>
        </w:rPr>
        <w:t>Schroeder, K., Schuler, B. R., Kobulsky, J. M. </w:t>
      </w:r>
      <w:r>
        <w:rPr>
          <w:color w:val="000000"/>
          <w:shd w:val="clear" w:color="auto" w:fill="FFFFFF"/>
        </w:rPr>
        <w:t>et al. </w:t>
      </w:r>
      <w:r>
        <w:rPr>
          <w:color w:val="222222"/>
          <w:shd w:val="clear" w:color="auto" w:fill="FFFFFF"/>
        </w:rPr>
        <w:t>(2021). The association between adverse childhood experiences and childhood obesity: A systematic review. Obes Rev, 22(7), e13204.</w:t>
      </w:r>
    </w:p>
    <w:p w14:paraId="0369C618" w14:textId="77777777" w:rsidR="003100A8" w:rsidRDefault="003100A8" w:rsidP="003100A8">
      <w:pPr>
        <w:pStyle w:val="NormalWeb"/>
        <w:spacing w:before="0" w:beforeAutospacing="0" w:after="0" w:afterAutospacing="0"/>
        <w:ind w:left="786" w:hanging="360"/>
        <w:rPr>
          <w:color w:val="000000"/>
        </w:rPr>
      </w:pPr>
      <w:r>
        <w:rPr>
          <w:color w:val="000000"/>
        </w:rPr>
        <w:t>35.</w:t>
      </w:r>
      <w:r>
        <w:rPr>
          <w:color w:val="000000"/>
          <w:sz w:val="14"/>
          <w:szCs w:val="14"/>
        </w:rPr>
        <w:t>  </w:t>
      </w:r>
      <w:r>
        <w:rPr>
          <w:color w:val="000000"/>
          <w:shd w:val="clear" w:color="auto" w:fill="FFFFFF"/>
        </w:rPr>
        <w:t>World Health Organization. (2018). On behalf of the United Nations Inter-Agency Working Group on Violence Against Women Estimation and Data (2021). Violence against women prevalence estimates.</w:t>
      </w:r>
    </w:p>
    <w:p w14:paraId="0BE13853" w14:textId="77777777" w:rsidR="003100A8" w:rsidRDefault="003100A8" w:rsidP="003100A8">
      <w:pPr>
        <w:pStyle w:val="NormalWeb"/>
        <w:spacing w:before="0" w:beforeAutospacing="0" w:after="0" w:afterAutospacing="0"/>
        <w:ind w:left="786" w:hanging="360"/>
        <w:rPr>
          <w:color w:val="000000"/>
        </w:rPr>
      </w:pPr>
      <w:r>
        <w:rPr>
          <w:color w:val="000000"/>
        </w:rPr>
        <w:t>36.</w:t>
      </w:r>
      <w:r>
        <w:rPr>
          <w:color w:val="000000"/>
          <w:sz w:val="14"/>
          <w:szCs w:val="14"/>
        </w:rPr>
        <w:t>  </w:t>
      </w:r>
      <w:r>
        <w:rPr>
          <w:color w:val="222222"/>
          <w:shd w:val="clear" w:color="auto" w:fill="FFFFFF"/>
        </w:rPr>
        <w:t>Jumbe, S., Hamlet, C., &amp; Meyrick, J. (2017). Psychological aspects of bariatric surgery as a treatment for obesity. Curr obes reports, 6(1), 71-78.</w:t>
      </w:r>
    </w:p>
    <w:p w14:paraId="5A3A8511" w14:textId="77777777" w:rsidR="003100A8" w:rsidRDefault="003100A8" w:rsidP="003100A8">
      <w:pPr>
        <w:pStyle w:val="NormalWeb"/>
        <w:spacing w:before="0" w:beforeAutospacing="0" w:after="0" w:afterAutospacing="0"/>
        <w:ind w:left="786" w:hanging="360"/>
        <w:rPr>
          <w:color w:val="000000"/>
        </w:rPr>
      </w:pPr>
      <w:r>
        <w:rPr>
          <w:color w:val="000000"/>
        </w:rPr>
        <w:t>37.</w:t>
      </w:r>
      <w:r>
        <w:rPr>
          <w:color w:val="000000"/>
          <w:sz w:val="14"/>
          <w:szCs w:val="14"/>
        </w:rPr>
        <w:t>  </w:t>
      </w:r>
      <w:r>
        <w:rPr>
          <w:color w:val="222222"/>
          <w:shd w:val="clear" w:color="auto" w:fill="FFFFFF"/>
        </w:rPr>
        <w:t>King, W. C., Hinerman, A., Kalarchian, M. A., et al, (2019). The impact of childhood trauma on change in depressive symptoms, eating pathology, and weight after Roux-en-Y gastric bypass. </w:t>
      </w:r>
      <w:r>
        <w:rPr>
          <w:color w:val="000000"/>
          <w:shd w:val="clear" w:color="auto" w:fill="FFFFFF"/>
        </w:rPr>
        <w:t>Surg Obes Relat Dis</w:t>
      </w:r>
      <w:r>
        <w:rPr>
          <w:color w:val="222222"/>
          <w:shd w:val="clear" w:color="auto" w:fill="FFFFFF"/>
        </w:rPr>
        <w:t>, 15(7), 1080-1088.</w:t>
      </w:r>
    </w:p>
    <w:p w14:paraId="120FD0DE" w14:textId="77777777" w:rsidR="003100A8" w:rsidRDefault="003100A8" w:rsidP="003100A8">
      <w:pPr>
        <w:pStyle w:val="NormalWeb"/>
        <w:spacing w:before="0" w:beforeAutospacing="0" w:after="0" w:afterAutospacing="0"/>
        <w:ind w:left="786" w:hanging="360"/>
        <w:rPr>
          <w:color w:val="000000"/>
        </w:rPr>
      </w:pPr>
      <w:r>
        <w:rPr>
          <w:color w:val="000000"/>
        </w:rPr>
        <w:t>38.</w:t>
      </w:r>
      <w:r>
        <w:rPr>
          <w:color w:val="000000"/>
          <w:sz w:val="14"/>
          <w:szCs w:val="14"/>
        </w:rPr>
        <w:t>  </w:t>
      </w:r>
      <w:r>
        <w:rPr>
          <w:color w:val="222222"/>
          <w:shd w:val="clear" w:color="auto" w:fill="FFFFFF"/>
        </w:rPr>
        <w:t>Yoder, R., MacNeela, P., Conway, R. et al. (2018). How do individuals develop alcohol use disorder after bariatric surgery? A grounded theory exploration. Obes Surg, 28(3), 717-724.</w:t>
      </w:r>
    </w:p>
    <w:p w14:paraId="03CC9983" w14:textId="77777777" w:rsidR="003100A8" w:rsidRDefault="003100A8" w:rsidP="003100A8">
      <w:pPr>
        <w:pStyle w:val="NormalWeb"/>
        <w:spacing w:before="0" w:beforeAutospacing="0" w:after="0" w:afterAutospacing="0"/>
        <w:ind w:left="786" w:hanging="360"/>
        <w:rPr>
          <w:color w:val="000000"/>
        </w:rPr>
      </w:pPr>
      <w:r>
        <w:rPr>
          <w:color w:val="000000"/>
        </w:rPr>
        <w:t>39.</w:t>
      </w:r>
      <w:r>
        <w:rPr>
          <w:color w:val="000000"/>
          <w:sz w:val="14"/>
          <w:szCs w:val="14"/>
        </w:rPr>
        <w:t>  </w:t>
      </w:r>
      <w:r>
        <w:rPr>
          <w:color w:val="222222"/>
          <w:shd w:val="clear" w:color="auto" w:fill="FFFFFF"/>
        </w:rPr>
        <w:t>Gordon, K. H., King, W. C., White. et al. (2019). A longitudinal examination of suicide-related thoughts and behaviors among bariatric surgery patients. Surg Obes Relat</w:t>
      </w:r>
      <w:r>
        <w:rPr>
          <w:color w:val="000000"/>
          <w:shd w:val="clear" w:color="auto" w:fill="FFFFFF"/>
        </w:rPr>
        <w:t> Dis, </w:t>
      </w:r>
      <w:r>
        <w:rPr>
          <w:color w:val="222222"/>
          <w:shd w:val="clear" w:color="auto" w:fill="FFFFFF"/>
        </w:rPr>
        <w:t>15(2), 269-278.</w:t>
      </w:r>
    </w:p>
    <w:p w14:paraId="5B29E74B" w14:textId="77777777" w:rsidR="003100A8" w:rsidRDefault="003100A8" w:rsidP="003100A8">
      <w:pPr>
        <w:pStyle w:val="NormalWeb"/>
        <w:spacing w:before="0" w:beforeAutospacing="0" w:after="0" w:afterAutospacing="0"/>
        <w:ind w:left="786" w:hanging="360"/>
        <w:rPr>
          <w:color w:val="000000"/>
        </w:rPr>
      </w:pPr>
      <w:r>
        <w:rPr>
          <w:color w:val="000000"/>
        </w:rPr>
        <w:t>40.</w:t>
      </w:r>
      <w:r>
        <w:rPr>
          <w:color w:val="000000"/>
          <w:sz w:val="14"/>
          <w:szCs w:val="14"/>
        </w:rPr>
        <w:t>  </w:t>
      </w:r>
      <w:r>
        <w:rPr>
          <w:color w:val="222222"/>
          <w:shd w:val="clear" w:color="auto" w:fill="FFFFFF"/>
        </w:rPr>
        <w:t>Sarwer,D,Allison, K Wadden, T et al (2019) Psychopathology, disordered eating and impulsivity as predictors of outcomes of bariatric surgery. Sur Obes Rel Disord 15(4) 650-655</w:t>
      </w:r>
    </w:p>
    <w:p w14:paraId="719B04A1" w14:textId="77777777" w:rsidR="003100A8" w:rsidRDefault="003100A8" w:rsidP="003100A8">
      <w:pPr>
        <w:pStyle w:val="NormalWeb"/>
        <w:spacing w:before="0" w:beforeAutospacing="0" w:after="0" w:afterAutospacing="0"/>
        <w:ind w:left="786" w:hanging="360"/>
        <w:rPr>
          <w:color w:val="000000"/>
        </w:rPr>
      </w:pPr>
      <w:r>
        <w:rPr>
          <w:color w:val="000000"/>
        </w:rPr>
        <w:t>41.</w:t>
      </w:r>
      <w:r>
        <w:rPr>
          <w:color w:val="000000"/>
          <w:sz w:val="14"/>
          <w:szCs w:val="14"/>
        </w:rPr>
        <w:t>  </w:t>
      </w:r>
      <w:r>
        <w:rPr>
          <w:color w:val="222222"/>
          <w:shd w:val="clear" w:color="auto" w:fill="FFFFFF"/>
        </w:rPr>
        <w:t>Li, L., &amp; Wu, L. T. (2016). Substance use after bariatric surgery: A review. J Psychiatr Res, 76, 16-29.</w:t>
      </w:r>
    </w:p>
    <w:p w14:paraId="630D9344" w14:textId="77777777" w:rsidR="003100A8" w:rsidRDefault="003100A8" w:rsidP="003100A8">
      <w:pPr>
        <w:pStyle w:val="NormalWeb"/>
        <w:spacing w:before="0" w:beforeAutospacing="0" w:after="0" w:afterAutospacing="0"/>
        <w:ind w:left="786" w:hanging="360"/>
        <w:rPr>
          <w:color w:val="000000"/>
        </w:rPr>
      </w:pPr>
      <w:r>
        <w:rPr>
          <w:color w:val="000000"/>
        </w:rPr>
        <w:t>42.</w:t>
      </w:r>
      <w:r>
        <w:rPr>
          <w:color w:val="000000"/>
          <w:sz w:val="14"/>
          <w:szCs w:val="14"/>
        </w:rPr>
        <w:t>  </w:t>
      </w:r>
      <w:r>
        <w:rPr>
          <w:color w:val="222222"/>
          <w:shd w:val="clear" w:color="auto" w:fill="FFFFFF"/>
        </w:rPr>
        <w:t>Hardman, C. A., &amp; Christiansen, P. (2018). Psychological issues and alcohol misuse following bariatric surgery. Nat Rev Endocrinol, 14(7), 377-378.</w:t>
      </w:r>
    </w:p>
    <w:p w14:paraId="1AD77E6F" w14:textId="77777777" w:rsidR="003100A8" w:rsidRDefault="003100A8" w:rsidP="003100A8">
      <w:pPr>
        <w:pStyle w:val="NormalWeb"/>
        <w:spacing w:before="0" w:beforeAutospacing="0" w:after="0" w:afterAutospacing="0"/>
        <w:ind w:left="786" w:hanging="360"/>
        <w:rPr>
          <w:color w:val="000000"/>
        </w:rPr>
      </w:pPr>
      <w:r>
        <w:rPr>
          <w:color w:val="000000"/>
        </w:rPr>
        <w:t>43.</w:t>
      </w:r>
      <w:r>
        <w:rPr>
          <w:color w:val="000000"/>
          <w:sz w:val="14"/>
          <w:szCs w:val="14"/>
        </w:rPr>
        <w:t>  </w:t>
      </w:r>
      <w:r>
        <w:rPr>
          <w:color w:val="222222"/>
          <w:shd w:val="clear" w:color="auto" w:fill="FFFFFF"/>
        </w:rPr>
        <w:t>Mellinger, J. L., Shedden, K., Winder. et al, (2021). Bariatric surgery and the risk of alcohol‐related cirrhosis and alcohol misuse. Liver International, 41(5), 1012-1019.</w:t>
      </w:r>
    </w:p>
    <w:p w14:paraId="581A1CEC" w14:textId="77777777" w:rsidR="003100A8" w:rsidRDefault="003100A8" w:rsidP="003100A8">
      <w:pPr>
        <w:pStyle w:val="NormalWeb"/>
        <w:spacing w:before="0" w:beforeAutospacing="0" w:after="0" w:afterAutospacing="0"/>
        <w:ind w:left="786" w:hanging="360"/>
        <w:rPr>
          <w:color w:val="000000"/>
        </w:rPr>
      </w:pPr>
      <w:r>
        <w:rPr>
          <w:color w:val="000000"/>
        </w:rPr>
        <w:t>44.</w:t>
      </w:r>
      <w:r>
        <w:rPr>
          <w:color w:val="000000"/>
          <w:sz w:val="14"/>
          <w:szCs w:val="14"/>
        </w:rPr>
        <w:t>  </w:t>
      </w:r>
      <w:r>
        <w:rPr>
          <w:color w:val="222222"/>
          <w:shd w:val="clear" w:color="auto" w:fill="FFFFFF"/>
        </w:rPr>
        <w:t>King, W, Chen,J Courcoulas, A (2019) Alcohol and other substance abuse after bariatric surgery: prospective evidence from a U.S. multicentre cohort study. Surg Obes Reatl Disord 13 (8) 1392-1402</w:t>
      </w:r>
    </w:p>
    <w:p w14:paraId="7CD47734" w14:textId="77777777" w:rsidR="003100A8" w:rsidRDefault="003100A8" w:rsidP="003100A8">
      <w:pPr>
        <w:pStyle w:val="NormalWeb"/>
        <w:spacing w:before="0" w:beforeAutospacing="0" w:after="0" w:afterAutospacing="0"/>
        <w:ind w:left="786" w:hanging="360"/>
        <w:rPr>
          <w:color w:val="000000"/>
        </w:rPr>
      </w:pPr>
      <w:r>
        <w:rPr>
          <w:color w:val="000000"/>
        </w:rPr>
        <w:t>45.</w:t>
      </w:r>
      <w:r>
        <w:rPr>
          <w:color w:val="000000"/>
          <w:sz w:val="14"/>
          <w:szCs w:val="14"/>
        </w:rPr>
        <w:t>  </w:t>
      </w:r>
      <w:r>
        <w:rPr>
          <w:color w:val="222222"/>
          <w:shd w:val="clear" w:color="auto" w:fill="FFFFFF"/>
        </w:rPr>
        <w:t>Conason, A., &amp; DuBreuil, L. (2019). “But Everything Is Supposed to Get Better After Bariatric Surgery!” Understanding Postoperative Suicide and Self-injury. Bariatric Times, 16, 1-21.</w:t>
      </w:r>
    </w:p>
    <w:p w14:paraId="7DEDEE30" w14:textId="77777777" w:rsidR="003100A8" w:rsidRDefault="003100A8" w:rsidP="003100A8">
      <w:pPr>
        <w:pStyle w:val="NormalWeb"/>
        <w:spacing w:before="0" w:beforeAutospacing="0" w:after="0" w:afterAutospacing="0"/>
        <w:ind w:left="786" w:hanging="360"/>
        <w:rPr>
          <w:color w:val="000000"/>
        </w:rPr>
      </w:pPr>
      <w:r>
        <w:rPr>
          <w:color w:val="000000"/>
        </w:rPr>
        <w:t>46.</w:t>
      </w:r>
      <w:r>
        <w:rPr>
          <w:color w:val="000000"/>
          <w:sz w:val="14"/>
          <w:szCs w:val="14"/>
        </w:rPr>
        <w:t>  </w:t>
      </w:r>
      <w:r>
        <w:rPr>
          <w:color w:val="222222"/>
          <w:shd w:val="clear" w:color="auto" w:fill="FFFFFF"/>
        </w:rPr>
        <w:t>Kovacs, Z., Valentin, J. B., &amp; Nielsen, R. E. (2017). Risk of psychiatric disorders, self‐harm behaviour and service use associated with bariatric surgery. Acta Psychiatr Scand, 135(2), 149-158.</w:t>
      </w:r>
    </w:p>
    <w:p w14:paraId="2BD7A1A6" w14:textId="77777777" w:rsidR="003100A8" w:rsidRDefault="003100A8" w:rsidP="003100A8">
      <w:pPr>
        <w:pStyle w:val="NormalWeb"/>
        <w:spacing w:before="0" w:beforeAutospacing="0" w:after="0" w:afterAutospacing="0"/>
        <w:ind w:left="786" w:hanging="360"/>
        <w:rPr>
          <w:color w:val="000000"/>
        </w:rPr>
      </w:pPr>
      <w:r>
        <w:rPr>
          <w:color w:val="000000"/>
        </w:rPr>
        <w:t>47.</w:t>
      </w:r>
      <w:r>
        <w:rPr>
          <w:color w:val="000000"/>
          <w:sz w:val="14"/>
          <w:szCs w:val="14"/>
        </w:rPr>
        <w:t>  </w:t>
      </w:r>
      <w:r>
        <w:rPr>
          <w:color w:val="222222"/>
          <w:shd w:val="clear" w:color="auto" w:fill="FFFFFF"/>
        </w:rPr>
        <w:t>Backman, O., Stockeld, D., Rasmussen, F. et al. (2016). Alcohol and substance abuse, depression and suicide attempt after Roux-en-Y gastric bypass surgery. J British Surg, 103(10), 1336-1342.</w:t>
      </w:r>
    </w:p>
    <w:p w14:paraId="0A611AAD" w14:textId="77777777" w:rsidR="003100A8" w:rsidRDefault="003100A8" w:rsidP="003100A8">
      <w:pPr>
        <w:pStyle w:val="NormalWeb"/>
        <w:spacing w:before="0" w:beforeAutospacing="0" w:after="0" w:afterAutospacing="0"/>
        <w:ind w:left="786" w:hanging="360"/>
        <w:rPr>
          <w:color w:val="000000"/>
        </w:rPr>
      </w:pPr>
      <w:r>
        <w:rPr>
          <w:color w:val="000000"/>
        </w:rPr>
        <w:t>48.</w:t>
      </w:r>
      <w:r>
        <w:rPr>
          <w:color w:val="000000"/>
          <w:sz w:val="14"/>
          <w:szCs w:val="14"/>
        </w:rPr>
        <w:t>  </w:t>
      </w:r>
      <w:r>
        <w:rPr>
          <w:color w:val="222222"/>
          <w:shd w:val="clear" w:color="auto" w:fill="FFFFFF"/>
        </w:rPr>
        <w:t>Lagerros, Y. T., Brandt, L., Hedberg, J. et al.  (2017). Suicide, Self-harm, and depression after gastric bypass surgery. Ann Surg, 265(2), 235-243.</w:t>
      </w:r>
    </w:p>
    <w:p w14:paraId="4A490942" w14:textId="77777777" w:rsidR="003100A8" w:rsidRDefault="003100A8" w:rsidP="003100A8">
      <w:pPr>
        <w:pStyle w:val="NormalWeb"/>
        <w:spacing w:before="0" w:beforeAutospacing="0" w:after="0" w:afterAutospacing="0"/>
        <w:ind w:left="786" w:hanging="360"/>
        <w:rPr>
          <w:color w:val="000000"/>
        </w:rPr>
      </w:pPr>
      <w:r>
        <w:rPr>
          <w:color w:val="000000"/>
        </w:rPr>
        <w:t>49.</w:t>
      </w:r>
      <w:r>
        <w:rPr>
          <w:color w:val="000000"/>
          <w:sz w:val="14"/>
          <w:szCs w:val="14"/>
        </w:rPr>
        <w:t>  </w:t>
      </w:r>
      <w:r>
        <w:rPr>
          <w:color w:val="222222"/>
          <w:shd w:val="clear" w:color="auto" w:fill="FFFFFF"/>
        </w:rPr>
        <w:t>Gill, H., Kang, S., Lee, Y. et al. (2019). The long-term effect of bariatric surgery on depression and anxiety. J Affect Disord, </w:t>
      </w:r>
      <w:r>
        <w:rPr>
          <w:i/>
          <w:iCs/>
          <w:color w:val="222222"/>
          <w:shd w:val="clear" w:color="auto" w:fill="FFFFFF"/>
        </w:rPr>
        <w:t>246</w:t>
      </w:r>
      <w:r>
        <w:rPr>
          <w:color w:val="222222"/>
          <w:shd w:val="clear" w:color="auto" w:fill="FFFFFF"/>
        </w:rPr>
        <w:t>, 886-894.</w:t>
      </w:r>
    </w:p>
    <w:p w14:paraId="6EF4FB78" w14:textId="77777777" w:rsidR="003100A8" w:rsidRPr="003100A8" w:rsidRDefault="003100A8" w:rsidP="003100A8">
      <w:pPr>
        <w:pStyle w:val="NormalWeb"/>
        <w:spacing w:before="0" w:beforeAutospacing="0" w:after="0" w:afterAutospacing="0"/>
        <w:ind w:left="786" w:hanging="360"/>
        <w:rPr>
          <w:color w:val="000000"/>
          <w:lang w:val="es-MX"/>
        </w:rPr>
      </w:pPr>
      <w:r>
        <w:rPr>
          <w:color w:val="000000"/>
        </w:rPr>
        <w:t>50.</w:t>
      </w:r>
      <w:r>
        <w:rPr>
          <w:color w:val="000000"/>
          <w:sz w:val="14"/>
          <w:szCs w:val="14"/>
        </w:rPr>
        <w:t>  </w:t>
      </w:r>
      <w:r>
        <w:rPr>
          <w:color w:val="222222"/>
          <w:shd w:val="clear" w:color="auto" w:fill="FFFFFF"/>
        </w:rPr>
        <w:t>Castaneda, D., Popov, V. B., Wander, P. et al. (2019). Risk of suicide and self-harm is increased after bariatric surgery—a systematic review and meta-analysis. </w:t>
      </w:r>
      <w:r w:rsidRPr="003100A8">
        <w:rPr>
          <w:color w:val="222222"/>
          <w:shd w:val="clear" w:color="auto" w:fill="FFFFFF"/>
          <w:lang w:val="es-MX"/>
        </w:rPr>
        <w:t>Obes Surg, 29(1), 322-333.</w:t>
      </w:r>
    </w:p>
    <w:p w14:paraId="47602A45" w14:textId="77777777" w:rsidR="003100A8" w:rsidRDefault="003100A8" w:rsidP="003100A8">
      <w:pPr>
        <w:pStyle w:val="NormalWeb"/>
        <w:spacing w:before="0" w:beforeAutospacing="0" w:after="0" w:afterAutospacing="0"/>
        <w:ind w:left="786" w:hanging="360"/>
        <w:rPr>
          <w:color w:val="000000"/>
        </w:rPr>
      </w:pPr>
      <w:r w:rsidRPr="003100A8">
        <w:rPr>
          <w:color w:val="000000"/>
          <w:lang w:val="es-MX"/>
        </w:rPr>
        <w:t>51.</w:t>
      </w:r>
      <w:r w:rsidRPr="003100A8">
        <w:rPr>
          <w:color w:val="000000"/>
          <w:sz w:val="14"/>
          <w:szCs w:val="14"/>
          <w:lang w:val="es-MX"/>
        </w:rPr>
        <w:t>  </w:t>
      </w:r>
      <w:r w:rsidRPr="003100A8">
        <w:rPr>
          <w:color w:val="222222"/>
          <w:shd w:val="clear" w:color="auto" w:fill="FFFFFF"/>
          <w:lang w:val="es-MX"/>
        </w:rPr>
        <w:t>Neovius, M., Bruze, G., Jacobson, P. et al. </w:t>
      </w:r>
      <w:r>
        <w:rPr>
          <w:color w:val="222222"/>
          <w:shd w:val="clear" w:color="auto" w:fill="FFFFFF"/>
        </w:rPr>
        <w:t>(2018). Risk of suicide and non-fatal self-harm after bariatric surgery: results from two matched cohort studies. Lancet Diabet Endocrinol, 6(3), 197-207.</w:t>
      </w:r>
    </w:p>
    <w:p w14:paraId="4F4286B0" w14:textId="77777777" w:rsidR="003100A8" w:rsidRDefault="003100A8" w:rsidP="003100A8">
      <w:pPr>
        <w:pStyle w:val="NormalWeb"/>
        <w:spacing w:before="0" w:beforeAutospacing="0" w:after="0" w:afterAutospacing="0"/>
        <w:ind w:left="786" w:hanging="360"/>
        <w:rPr>
          <w:color w:val="000000"/>
        </w:rPr>
      </w:pPr>
      <w:r>
        <w:rPr>
          <w:color w:val="000000"/>
        </w:rPr>
        <w:t>52.</w:t>
      </w:r>
      <w:r>
        <w:rPr>
          <w:color w:val="000000"/>
          <w:sz w:val="14"/>
          <w:szCs w:val="14"/>
        </w:rPr>
        <w:t>  </w:t>
      </w:r>
      <w:r>
        <w:rPr>
          <w:color w:val="222222"/>
          <w:shd w:val="clear" w:color="auto" w:fill="FFFFFF"/>
        </w:rPr>
        <w:t>Dixon, J. B. (2016). Self-harm and suicide after bariatric surgery: time for action. Lancet Diabet Endocrinol, 4(3), 199-200.</w:t>
      </w:r>
    </w:p>
    <w:p w14:paraId="4635DDD0" w14:textId="77777777" w:rsidR="003100A8" w:rsidRDefault="003100A8" w:rsidP="003100A8">
      <w:pPr>
        <w:pStyle w:val="NormalWeb"/>
        <w:spacing w:before="0" w:beforeAutospacing="0" w:after="0" w:afterAutospacing="0"/>
        <w:ind w:left="786" w:hanging="360"/>
        <w:rPr>
          <w:color w:val="000000"/>
        </w:rPr>
      </w:pPr>
      <w:r>
        <w:rPr>
          <w:color w:val="000000"/>
        </w:rPr>
        <w:t>53.</w:t>
      </w:r>
      <w:r>
        <w:rPr>
          <w:color w:val="000000"/>
          <w:sz w:val="14"/>
          <w:szCs w:val="14"/>
        </w:rPr>
        <w:t>  </w:t>
      </w:r>
      <w:r>
        <w:rPr>
          <w:color w:val="222222"/>
          <w:shd w:val="clear" w:color="auto" w:fill="FFFFFF"/>
        </w:rPr>
        <w:t>Stevens, T., Spavin, S., Scholtz, S. et al. (2012). Your patient and weight-loss surgery. Adv in Psychiatr Treatment, 18(6), 418-425.</w:t>
      </w:r>
    </w:p>
    <w:p w14:paraId="1B8B402B" w14:textId="77777777" w:rsidR="003100A8" w:rsidRDefault="003100A8" w:rsidP="003100A8">
      <w:pPr>
        <w:pStyle w:val="NormalWeb"/>
        <w:spacing w:before="0" w:beforeAutospacing="0" w:after="0" w:afterAutospacing="0"/>
        <w:ind w:left="786" w:hanging="360"/>
        <w:rPr>
          <w:color w:val="000000"/>
        </w:rPr>
      </w:pPr>
      <w:r>
        <w:rPr>
          <w:color w:val="000000"/>
        </w:rPr>
        <w:t>54.</w:t>
      </w:r>
      <w:r>
        <w:rPr>
          <w:color w:val="000000"/>
          <w:sz w:val="14"/>
          <w:szCs w:val="14"/>
        </w:rPr>
        <w:t>  </w:t>
      </w:r>
      <w:r>
        <w:rPr>
          <w:color w:val="222222"/>
          <w:shd w:val="clear" w:color="auto" w:fill="FFFFFF"/>
        </w:rPr>
        <w:t>Ward, N., &amp; Ogden, J. (2019). ‘Damned one way or another’: Bariatric surgeons’ reflections on patients’ suboptimal outcomes from weight loss surgery. Psychol &amp; health, 34(4), 385-402.</w:t>
      </w:r>
    </w:p>
    <w:p w14:paraId="48296FA9" w14:textId="77777777" w:rsidR="003100A8" w:rsidRDefault="003100A8" w:rsidP="003100A8">
      <w:pPr>
        <w:pStyle w:val="NormalWeb"/>
        <w:spacing w:before="0" w:beforeAutospacing="0" w:after="0" w:afterAutospacing="0"/>
        <w:ind w:left="786" w:hanging="360"/>
        <w:rPr>
          <w:color w:val="000000"/>
        </w:rPr>
      </w:pPr>
      <w:r>
        <w:rPr>
          <w:color w:val="000000"/>
        </w:rPr>
        <w:t>55.</w:t>
      </w:r>
      <w:r>
        <w:rPr>
          <w:color w:val="000000"/>
          <w:sz w:val="14"/>
          <w:szCs w:val="14"/>
        </w:rPr>
        <w:t>  </w:t>
      </w:r>
      <w:r>
        <w:rPr>
          <w:color w:val="222222"/>
          <w:shd w:val="clear" w:color="auto" w:fill="FFFFFF"/>
        </w:rPr>
        <w:t>Pierik, A. S., Coblijn, U. K., de Raaff, C. A. et al. (2017). Unexplained abdominal pain in morbidly obese patients after bariatric surgery</w:t>
      </w:r>
      <w:r>
        <w:rPr>
          <w:color w:val="000000"/>
          <w:shd w:val="clear" w:color="auto" w:fill="FFFFFF"/>
        </w:rPr>
        <w:t>. Surg Obes Rel Dis</w:t>
      </w:r>
      <w:r>
        <w:rPr>
          <w:color w:val="222222"/>
          <w:shd w:val="clear" w:color="auto" w:fill="FFFFFF"/>
        </w:rPr>
        <w:t>, 13(10), 1743-1751.</w:t>
      </w:r>
    </w:p>
    <w:p w14:paraId="78AD8F84" w14:textId="77777777" w:rsidR="003100A8" w:rsidRDefault="003100A8" w:rsidP="003100A8">
      <w:pPr>
        <w:pStyle w:val="NormalWeb"/>
        <w:spacing w:before="0" w:beforeAutospacing="0" w:after="0" w:afterAutospacing="0"/>
        <w:ind w:left="786" w:hanging="360"/>
        <w:rPr>
          <w:color w:val="000000"/>
        </w:rPr>
      </w:pPr>
      <w:r>
        <w:rPr>
          <w:color w:val="000000"/>
        </w:rPr>
        <w:t>56.</w:t>
      </w:r>
      <w:r>
        <w:rPr>
          <w:color w:val="000000"/>
          <w:sz w:val="14"/>
          <w:szCs w:val="14"/>
        </w:rPr>
        <w:t>  </w:t>
      </w:r>
      <w:r>
        <w:rPr>
          <w:color w:val="222222"/>
          <w:shd w:val="clear" w:color="auto" w:fill="FFFFFF"/>
        </w:rPr>
        <w:t>Walfish, S., Vance, D., &amp; Fabricatore, A. N. (2007). Psychological evaluation of bariatric surgery applicants: procedures and reasons for delay or denial of surgery. Obes Surg, 17(12), 1578-1583.</w:t>
      </w:r>
    </w:p>
    <w:p w14:paraId="3567B516" w14:textId="77777777" w:rsidR="003100A8" w:rsidRPr="003100A8" w:rsidRDefault="003100A8" w:rsidP="003100A8">
      <w:pPr>
        <w:pStyle w:val="NormalWeb"/>
        <w:spacing w:before="0" w:beforeAutospacing="0" w:after="0" w:afterAutospacing="0"/>
        <w:ind w:left="786" w:hanging="360"/>
        <w:rPr>
          <w:color w:val="000000"/>
          <w:lang w:val="es-MX"/>
        </w:rPr>
      </w:pPr>
      <w:r>
        <w:rPr>
          <w:color w:val="000000"/>
        </w:rPr>
        <w:t>57.</w:t>
      </w:r>
      <w:r>
        <w:rPr>
          <w:color w:val="000000"/>
          <w:sz w:val="14"/>
          <w:szCs w:val="14"/>
        </w:rPr>
        <w:t>  </w:t>
      </w:r>
      <w:r>
        <w:rPr>
          <w:color w:val="222222"/>
          <w:shd w:val="clear" w:color="auto" w:fill="FFFFFF"/>
        </w:rPr>
        <w:t>McCuen-Wurst, C., Ruggieri, M., &amp; Allison, K. C. (2018). Disordered eating and obesity: associations between binge eating-disorder, night-eating syndrome, and weight-related co-morbidities. </w:t>
      </w:r>
      <w:r w:rsidRPr="003100A8">
        <w:rPr>
          <w:color w:val="222222"/>
          <w:shd w:val="clear" w:color="auto" w:fill="FFFFFF"/>
          <w:lang w:val="es-MX"/>
        </w:rPr>
        <w:t>Ann N Y Acad Sci, 1411(1), 96.</w:t>
      </w:r>
    </w:p>
    <w:p w14:paraId="669AE9D4" w14:textId="77777777" w:rsidR="003100A8" w:rsidRDefault="003100A8" w:rsidP="003100A8">
      <w:pPr>
        <w:pStyle w:val="NormalWeb"/>
        <w:spacing w:before="0" w:beforeAutospacing="0" w:after="0" w:afterAutospacing="0"/>
        <w:ind w:left="786" w:hanging="360"/>
        <w:rPr>
          <w:color w:val="000000"/>
        </w:rPr>
      </w:pPr>
      <w:r w:rsidRPr="003100A8">
        <w:rPr>
          <w:color w:val="000000"/>
          <w:lang w:val="es-MX"/>
        </w:rPr>
        <w:t>58.</w:t>
      </w:r>
      <w:r w:rsidRPr="003100A8">
        <w:rPr>
          <w:color w:val="000000"/>
          <w:sz w:val="14"/>
          <w:szCs w:val="14"/>
          <w:lang w:val="es-MX"/>
        </w:rPr>
        <w:t>  </w:t>
      </w:r>
      <w:r w:rsidRPr="003100A8">
        <w:rPr>
          <w:color w:val="222222"/>
          <w:shd w:val="clear" w:color="auto" w:fill="FFFFFF"/>
          <w:lang w:val="es-MX"/>
        </w:rPr>
        <w:t>Cella, S., Fei, L., D’Amico, R. et al. </w:t>
      </w:r>
      <w:r>
        <w:rPr>
          <w:color w:val="222222"/>
          <w:shd w:val="clear" w:color="auto" w:fill="FFFFFF"/>
        </w:rPr>
        <w:t>(2019). Binge eating disorder and related features in bariatric surgery candidates. Open Medicine, 14(1), 407-415.</w:t>
      </w:r>
    </w:p>
    <w:p w14:paraId="600945E0" w14:textId="77777777" w:rsidR="003100A8" w:rsidRDefault="003100A8" w:rsidP="003100A8">
      <w:pPr>
        <w:pStyle w:val="NormalWeb"/>
        <w:spacing w:before="0" w:beforeAutospacing="0" w:after="0" w:afterAutospacing="0"/>
        <w:ind w:left="786" w:hanging="360"/>
        <w:rPr>
          <w:color w:val="000000"/>
        </w:rPr>
      </w:pPr>
      <w:r>
        <w:rPr>
          <w:color w:val="000000"/>
        </w:rPr>
        <w:t>59.</w:t>
      </w:r>
      <w:r>
        <w:rPr>
          <w:color w:val="000000"/>
          <w:sz w:val="14"/>
          <w:szCs w:val="14"/>
        </w:rPr>
        <w:t>  </w:t>
      </w:r>
      <w:r>
        <w:rPr>
          <w:color w:val="222222"/>
          <w:shd w:val="clear" w:color="auto" w:fill="FFFFFF"/>
        </w:rPr>
        <w:t>Kornstein, S. G. (2017). Epidemiology and recognition of binge-eating disorder in psychiatry and primary care. J Clin psychiatry, 78(suppl 1), 0-0.</w:t>
      </w:r>
    </w:p>
    <w:p w14:paraId="5ECA96BD" w14:textId="77777777" w:rsidR="003100A8" w:rsidRDefault="003100A8" w:rsidP="003100A8">
      <w:pPr>
        <w:pStyle w:val="NormalWeb"/>
        <w:spacing w:before="0" w:beforeAutospacing="0" w:after="0" w:afterAutospacing="0"/>
        <w:ind w:left="786" w:hanging="360"/>
        <w:rPr>
          <w:color w:val="000000"/>
        </w:rPr>
      </w:pPr>
      <w:r>
        <w:rPr>
          <w:color w:val="000000"/>
        </w:rPr>
        <w:t>60.</w:t>
      </w:r>
      <w:r>
        <w:rPr>
          <w:color w:val="000000"/>
          <w:sz w:val="14"/>
          <w:szCs w:val="14"/>
        </w:rPr>
        <w:t>  </w:t>
      </w:r>
      <w:r>
        <w:rPr>
          <w:color w:val="222222"/>
          <w:shd w:val="clear" w:color="auto" w:fill="FFFFFF"/>
        </w:rPr>
        <w:t>American Psychiatric Association, D. S., &amp; American Psychiatric Association. (2013). </w:t>
      </w:r>
      <w:r>
        <w:rPr>
          <w:color w:val="000000"/>
          <w:shd w:val="clear" w:color="auto" w:fill="FFFFFF"/>
        </w:rPr>
        <w:t>Diagnostic and statistical manual of mental disorders</w:t>
      </w:r>
      <w:r>
        <w:rPr>
          <w:i/>
          <w:iCs/>
          <w:color w:val="222222"/>
          <w:shd w:val="clear" w:color="auto" w:fill="FFFFFF"/>
        </w:rPr>
        <w:t>: DSM-5</w:t>
      </w:r>
      <w:r>
        <w:rPr>
          <w:color w:val="222222"/>
          <w:shd w:val="clear" w:color="auto" w:fill="FFFFFF"/>
        </w:rPr>
        <w:t> (Vol. 5). Washington, DC: American psychiatric association.</w:t>
      </w:r>
    </w:p>
    <w:p w14:paraId="1D05ADE0" w14:textId="77777777" w:rsidR="003100A8" w:rsidRDefault="003100A8" w:rsidP="003100A8">
      <w:pPr>
        <w:pStyle w:val="NormalWeb"/>
        <w:spacing w:before="0" w:beforeAutospacing="0" w:after="0" w:afterAutospacing="0"/>
        <w:ind w:left="786" w:hanging="360"/>
        <w:rPr>
          <w:color w:val="000000"/>
        </w:rPr>
      </w:pPr>
      <w:r>
        <w:rPr>
          <w:color w:val="000000"/>
        </w:rPr>
        <w:t>61.</w:t>
      </w:r>
      <w:r>
        <w:rPr>
          <w:color w:val="000000"/>
          <w:sz w:val="14"/>
          <w:szCs w:val="14"/>
        </w:rPr>
        <w:t>  </w:t>
      </w:r>
      <w:r>
        <w:rPr>
          <w:color w:val="000000"/>
          <w:shd w:val="clear" w:color="auto" w:fill="FFFFFF"/>
        </w:rPr>
        <w:t>Hail, L., &amp; Le Grange, D. (2018). Bulimia nervosa in adolescents: prevalence and treatment challenges. </w:t>
      </w:r>
      <w:r>
        <w:rPr>
          <w:i/>
          <w:iCs/>
          <w:color w:val="000000"/>
          <w:shd w:val="clear" w:color="auto" w:fill="FFFFFF"/>
        </w:rPr>
        <w:t>Adol Health, Med Ther</w:t>
      </w:r>
      <w:r>
        <w:rPr>
          <w:color w:val="000000"/>
          <w:shd w:val="clear" w:color="auto" w:fill="FFFFFF"/>
        </w:rPr>
        <w:t>, </w:t>
      </w:r>
      <w:r>
        <w:rPr>
          <w:i/>
          <w:iCs/>
          <w:color w:val="000000"/>
          <w:shd w:val="clear" w:color="auto" w:fill="FFFFFF"/>
        </w:rPr>
        <w:t>9</w:t>
      </w:r>
      <w:r>
        <w:rPr>
          <w:color w:val="000000"/>
          <w:shd w:val="clear" w:color="auto" w:fill="FFFFFF"/>
        </w:rPr>
        <w:t>, 11.</w:t>
      </w:r>
    </w:p>
    <w:p w14:paraId="7DEC1C59" w14:textId="77777777" w:rsidR="003100A8" w:rsidRDefault="003100A8" w:rsidP="003100A8">
      <w:pPr>
        <w:pStyle w:val="NormalWeb"/>
        <w:spacing w:before="0" w:beforeAutospacing="0" w:after="0" w:afterAutospacing="0"/>
        <w:ind w:left="786" w:hanging="360"/>
        <w:rPr>
          <w:color w:val="000000"/>
        </w:rPr>
      </w:pPr>
      <w:r>
        <w:rPr>
          <w:color w:val="000000"/>
        </w:rPr>
        <w:t>62.</w:t>
      </w:r>
      <w:r>
        <w:rPr>
          <w:color w:val="000000"/>
          <w:sz w:val="14"/>
          <w:szCs w:val="14"/>
        </w:rPr>
        <w:t>  </w:t>
      </w:r>
      <w:r>
        <w:rPr>
          <w:color w:val="222222"/>
          <w:shd w:val="clear" w:color="auto" w:fill="FFFFFF"/>
        </w:rPr>
        <w:t>Gorrell, S., &amp; Murray, S. B. (2019). Eating disorders in males. Child and Adolesc Psychiatr Clin, 28(4), 641-651.</w:t>
      </w:r>
    </w:p>
    <w:p w14:paraId="66088874" w14:textId="77777777" w:rsidR="003100A8" w:rsidRDefault="003100A8" w:rsidP="003100A8">
      <w:pPr>
        <w:pStyle w:val="NormalWeb"/>
        <w:spacing w:before="0" w:beforeAutospacing="0" w:after="0" w:afterAutospacing="0"/>
        <w:ind w:left="786" w:hanging="360"/>
        <w:rPr>
          <w:color w:val="000000"/>
        </w:rPr>
      </w:pPr>
      <w:r>
        <w:rPr>
          <w:color w:val="000000"/>
        </w:rPr>
        <w:t>63.</w:t>
      </w:r>
      <w:r>
        <w:rPr>
          <w:color w:val="000000"/>
          <w:sz w:val="14"/>
          <w:szCs w:val="14"/>
        </w:rPr>
        <w:t>  </w:t>
      </w:r>
      <w:r>
        <w:rPr>
          <w:color w:val="000000"/>
          <w:shd w:val="clear" w:color="auto" w:fill="FFFFFF"/>
        </w:rPr>
        <w:t>Qian, J., Wu, Y., Liu, F., et al, (2021). An update on the prevalence of eating disorders in the general population: a systematic review and meta-analysis. Eat Weight Disord,</w:t>
      </w:r>
      <w:r>
        <w:rPr>
          <w:rFonts w:ascii="Helvetica" w:hAnsi="Helvetica" w:cs="Helvetica"/>
          <w:color w:val="000000"/>
          <w:sz w:val="22"/>
          <w:szCs w:val="22"/>
          <w:shd w:val="clear" w:color="auto" w:fill="FFFFFF"/>
        </w:rPr>
        <w:t> 2022; 27(2): 415–428</w:t>
      </w:r>
      <w:r>
        <w:rPr>
          <w:rFonts w:ascii="Helvetica" w:hAnsi="Helvetica" w:cs="Helvetica"/>
          <w:color w:val="212121"/>
          <w:sz w:val="22"/>
          <w:szCs w:val="22"/>
          <w:shd w:val="clear" w:color="auto" w:fill="FFFFFF"/>
        </w:rPr>
        <w:t>.</w:t>
      </w:r>
      <w:r>
        <w:rPr>
          <w:color w:val="FF0000"/>
          <w:shd w:val="clear" w:color="auto" w:fill="FFFFFF"/>
        </w:rPr>
        <w:t>.</w:t>
      </w:r>
    </w:p>
    <w:p w14:paraId="7067A95F" w14:textId="77777777" w:rsidR="003100A8" w:rsidRDefault="003100A8" w:rsidP="003100A8">
      <w:pPr>
        <w:pStyle w:val="NormalWeb"/>
        <w:spacing w:before="0" w:beforeAutospacing="0" w:after="0" w:afterAutospacing="0"/>
        <w:ind w:left="786" w:hanging="360"/>
        <w:rPr>
          <w:color w:val="000000"/>
        </w:rPr>
      </w:pPr>
      <w:r>
        <w:rPr>
          <w:color w:val="000000"/>
        </w:rPr>
        <w:t>64.</w:t>
      </w:r>
      <w:r>
        <w:rPr>
          <w:color w:val="000000"/>
          <w:sz w:val="14"/>
          <w:szCs w:val="14"/>
        </w:rPr>
        <w:t>  </w:t>
      </w:r>
      <w:r>
        <w:rPr>
          <w:color w:val="222222"/>
          <w:shd w:val="clear" w:color="auto" w:fill="FFFFFF"/>
        </w:rPr>
        <w:t>Brown, T. J., O'Malley, C., Blackshaw, J. et al. (2017). Exploring the evidence base for Tier 3 weight management interventions for adults: a systematic review. Clin Obes, 7(5), 260-272.</w:t>
      </w:r>
    </w:p>
    <w:p w14:paraId="53D99C8B" w14:textId="77777777" w:rsidR="003100A8" w:rsidRDefault="003100A8" w:rsidP="003100A8">
      <w:pPr>
        <w:pStyle w:val="NormalWeb"/>
        <w:spacing w:before="0" w:beforeAutospacing="0" w:after="0" w:afterAutospacing="0"/>
        <w:ind w:left="786" w:hanging="360"/>
        <w:rPr>
          <w:color w:val="000000"/>
        </w:rPr>
      </w:pPr>
      <w:r>
        <w:rPr>
          <w:color w:val="000000"/>
        </w:rPr>
        <w:t>65.</w:t>
      </w:r>
      <w:r>
        <w:rPr>
          <w:color w:val="000000"/>
          <w:sz w:val="14"/>
          <w:szCs w:val="14"/>
        </w:rPr>
        <w:t>  </w:t>
      </w:r>
      <w:r>
        <w:rPr>
          <w:color w:val="222222"/>
          <w:shd w:val="clear" w:color="auto" w:fill="FFFFFF"/>
        </w:rPr>
        <w:t>Read, S., &amp; Logue, J. (2016). Variations in weight management services in Scotland: a national survey of weight management provision. J Public Health, 38(3), e325-e335.</w:t>
      </w:r>
    </w:p>
    <w:p w14:paraId="5E576439" w14:textId="77777777" w:rsidR="003100A8" w:rsidRDefault="003100A8" w:rsidP="003100A8">
      <w:pPr>
        <w:pStyle w:val="NormalWeb"/>
        <w:spacing w:before="0" w:beforeAutospacing="0" w:after="0" w:afterAutospacing="0"/>
        <w:ind w:left="786" w:hanging="360"/>
        <w:rPr>
          <w:color w:val="000000"/>
        </w:rPr>
      </w:pPr>
      <w:r>
        <w:rPr>
          <w:color w:val="000000"/>
        </w:rPr>
        <w:t>66.</w:t>
      </w:r>
      <w:r>
        <w:rPr>
          <w:color w:val="000000"/>
          <w:sz w:val="14"/>
          <w:szCs w:val="14"/>
        </w:rPr>
        <w:t>  </w:t>
      </w:r>
      <w:r>
        <w:rPr>
          <w:color w:val="222222"/>
          <w:shd w:val="clear" w:color="auto" w:fill="FFFFFF"/>
        </w:rPr>
        <w:t>Alkharaiji, M., Anyanwagu, U., Donnelly, R. et al. (2019). Tier 3 specialist weight management service and pre‐bariatric multicomponent weight management programmes for adults with obesity living in the UK: A systematic review. Endocrino Diabet &amp; Metab, 2(1), e00042.</w:t>
      </w:r>
    </w:p>
    <w:p w14:paraId="59ACD5D7" w14:textId="77777777" w:rsidR="003100A8" w:rsidRDefault="003100A8" w:rsidP="003100A8">
      <w:pPr>
        <w:pStyle w:val="NormalWeb"/>
        <w:spacing w:before="0" w:beforeAutospacing="0" w:after="0" w:afterAutospacing="0"/>
        <w:ind w:left="786" w:hanging="360"/>
        <w:rPr>
          <w:color w:val="000000"/>
        </w:rPr>
      </w:pPr>
      <w:r>
        <w:rPr>
          <w:color w:val="000000"/>
        </w:rPr>
        <w:t>67.</w:t>
      </w:r>
      <w:r>
        <w:rPr>
          <w:color w:val="000000"/>
          <w:sz w:val="14"/>
          <w:szCs w:val="14"/>
        </w:rPr>
        <w:t>  </w:t>
      </w:r>
      <w:r>
        <w:rPr>
          <w:color w:val="000000"/>
        </w:rPr>
        <w:t>National Institute for Health and Care Excellence. (2017). Eating Disorders: recognition and treatment. Department of Health,</w:t>
      </w:r>
      <w:r>
        <w:rPr>
          <w:i/>
          <w:iCs/>
          <w:color w:val="000000"/>
        </w:rPr>
        <w:t> </w:t>
      </w:r>
      <w:r>
        <w:rPr>
          <w:color w:val="000000"/>
        </w:rPr>
        <w:t>NICE guideline [NG69].</w:t>
      </w:r>
    </w:p>
    <w:p w14:paraId="569491F7" w14:textId="77777777" w:rsidR="003100A8" w:rsidRDefault="003100A8" w:rsidP="003100A8">
      <w:pPr>
        <w:pStyle w:val="NormalWeb"/>
        <w:spacing w:before="0" w:beforeAutospacing="0" w:after="0" w:afterAutospacing="0"/>
        <w:ind w:left="786" w:hanging="360"/>
        <w:rPr>
          <w:color w:val="000000"/>
        </w:rPr>
      </w:pPr>
      <w:r>
        <w:rPr>
          <w:color w:val="000000"/>
        </w:rPr>
        <w:t>68.</w:t>
      </w:r>
      <w:r>
        <w:rPr>
          <w:color w:val="000000"/>
          <w:sz w:val="14"/>
          <w:szCs w:val="14"/>
        </w:rPr>
        <w:t>  </w:t>
      </w:r>
      <w:r>
        <w:rPr>
          <w:color w:val="222222"/>
          <w:shd w:val="clear" w:color="auto" w:fill="FFFFFF"/>
        </w:rPr>
        <w:t>Bould, H., Newbegin, C., Stewart, A., et al, (2017). Eating disorders in children and young people. BMJ, 359.</w:t>
      </w:r>
    </w:p>
    <w:p w14:paraId="1CB08A0C" w14:textId="77777777" w:rsidR="003100A8" w:rsidRDefault="003100A8" w:rsidP="003100A8">
      <w:pPr>
        <w:pStyle w:val="NormalWeb"/>
        <w:spacing w:before="0" w:beforeAutospacing="0" w:after="0" w:afterAutospacing="0"/>
        <w:ind w:left="786" w:hanging="360"/>
        <w:rPr>
          <w:color w:val="000000"/>
        </w:rPr>
      </w:pPr>
      <w:r>
        <w:rPr>
          <w:color w:val="000000"/>
        </w:rPr>
        <w:t>69.</w:t>
      </w:r>
      <w:r>
        <w:rPr>
          <w:color w:val="000000"/>
          <w:sz w:val="14"/>
          <w:szCs w:val="14"/>
        </w:rPr>
        <w:t>  </w:t>
      </w:r>
      <w:r>
        <w:rPr>
          <w:color w:val="222222"/>
          <w:shd w:val="clear" w:color="auto" w:fill="FFFFFF"/>
        </w:rPr>
        <w:t>Keski-Rahkonen, A., &amp; Mustelin, L. (2016). Epidemiology of eating disorders in Europe: prevalence, incidence, comorbidity, course, consequences, and risk factors. Curr Opin Psychiatry, 29(6), 340-345.</w:t>
      </w:r>
    </w:p>
    <w:p w14:paraId="3BACB59E" w14:textId="77777777" w:rsidR="003100A8" w:rsidRDefault="003100A8" w:rsidP="003100A8">
      <w:pPr>
        <w:pStyle w:val="NormalWeb"/>
        <w:spacing w:before="0" w:beforeAutospacing="0" w:after="0" w:afterAutospacing="0"/>
        <w:ind w:left="786" w:hanging="360"/>
        <w:rPr>
          <w:color w:val="000000"/>
        </w:rPr>
      </w:pPr>
      <w:r>
        <w:rPr>
          <w:color w:val="000000"/>
        </w:rPr>
        <w:t>70.</w:t>
      </w:r>
      <w:r>
        <w:rPr>
          <w:color w:val="000000"/>
          <w:sz w:val="14"/>
          <w:szCs w:val="14"/>
        </w:rPr>
        <w:t>  </w:t>
      </w:r>
      <w:r>
        <w:rPr>
          <w:color w:val="222222"/>
          <w:shd w:val="clear" w:color="auto" w:fill="FFFFFF"/>
        </w:rPr>
        <w:t>Stice, E., Marti, C. N., &amp; Rohde, P. (2013). Prevalence, incidence, impairment, and course of the proposed DSM-5 eating disorder diagnoses in an 8-year prospective community study of young women. Journal Abnorm Psychol, 122(2), 445.</w:t>
      </w:r>
    </w:p>
    <w:p w14:paraId="6BC03E45" w14:textId="77777777" w:rsidR="003100A8" w:rsidRDefault="003100A8" w:rsidP="003100A8">
      <w:pPr>
        <w:pStyle w:val="NormalWeb"/>
        <w:spacing w:before="0" w:beforeAutospacing="0" w:after="0" w:afterAutospacing="0"/>
        <w:ind w:left="786" w:hanging="360"/>
        <w:rPr>
          <w:color w:val="000000"/>
        </w:rPr>
      </w:pPr>
      <w:r>
        <w:rPr>
          <w:color w:val="000000"/>
        </w:rPr>
        <w:t>71.</w:t>
      </w:r>
      <w:r>
        <w:rPr>
          <w:color w:val="000000"/>
          <w:sz w:val="14"/>
          <w:szCs w:val="14"/>
        </w:rPr>
        <w:t>  </w:t>
      </w:r>
      <w:r>
        <w:rPr>
          <w:color w:val="222222"/>
          <w:shd w:val="clear" w:color="auto" w:fill="FFFFFF"/>
        </w:rPr>
        <w:t>Hay, P., Mitchison, D., Collado, A. E. L. et al. (2017). Burden and health-related quality of life of eating disorders, including Avoidant/Restrictive Food Intake Disorder (ARFID), in the Australian population. J eating disord, </w:t>
      </w:r>
      <w:r>
        <w:rPr>
          <w:i/>
          <w:iCs/>
          <w:color w:val="222222"/>
          <w:shd w:val="clear" w:color="auto" w:fill="FFFFFF"/>
        </w:rPr>
        <w:t>5</w:t>
      </w:r>
      <w:r>
        <w:rPr>
          <w:color w:val="222222"/>
          <w:shd w:val="clear" w:color="auto" w:fill="FFFFFF"/>
        </w:rPr>
        <w:t>(1), 1-10.</w:t>
      </w:r>
    </w:p>
    <w:p w14:paraId="4921CF08" w14:textId="77777777" w:rsidR="003100A8" w:rsidRDefault="003100A8" w:rsidP="003100A8">
      <w:pPr>
        <w:pStyle w:val="NormalWeb"/>
        <w:spacing w:before="0" w:beforeAutospacing="0" w:after="0" w:afterAutospacing="0"/>
        <w:ind w:left="786" w:hanging="360"/>
        <w:rPr>
          <w:color w:val="000000"/>
        </w:rPr>
      </w:pPr>
      <w:r>
        <w:rPr>
          <w:color w:val="000000"/>
        </w:rPr>
        <w:t>72.</w:t>
      </w:r>
      <w:r>
        <w:rPr>
          <w:color w:val="000000"/>
          <w:sz w:val="14"/>
          <w:szCs w:val="14"/>
        </w:rPr>
        <w:t>  </w:t>
      </w:r>
      <w:r>
        <w:rPr>
          <w:color w:val="222222"/>
          <w:shd w:val="clear" w:color="auto" w:fill="FFFFFF"/>
        </w:rPr>
        <w:t>Hay, P., Ghabrial, B., Mannan, H. et al. (2020). General practitioner and mental healthcare use in a community sample of people with diagnostic threshold symptoms of bulimia nervosa, binge‐eating disorder, and other eating disorders. Int Journal Eat Disord, 53(1), 61-68.</w:t>
      </w:r>
    </w:p>
    <w:p w14:paraId="31104A63" w14:textId="77777777" w:rsidR="003100A8" w:rsidRDefault="003100A8" w:rsidP="003100A8">
      <w:pPr>
        <w:pStyle w:val="NormalWeb"/>
        <w:spacing w:before="0" w:beforeAutospacing="0" w:after="0" w:afterAutospacing="0"/>
        <w:ind w:left="786" w:hanging="360"/>
        <w:rPr>
          <w:color w:val="000000"/>
        </w:rPr>
      </w:pPr>
      <w:r>
        <w:rPr>
          <w:color w:val="000000"/>
        </w:rPr>
        <w:t>73.</w:t>
      </w:r>
      <w:r>
        <w:rPr>
          <w:color w:val="000000"/>
          <w:sz w:val="14"/>
          <w:szCs w:val="14"/>
        </w:rPr>
        <w:t>  </w:t>
      </w:r>
      <w:r>
        <w:rPr>
          <w:color w:val="222222"/>
          <w:shd w:val="clear" w:color="auto" w:fill="FFFFFF"/>
        </w:rPr>
        <w:t>Fairburn, C. G. (2013). </w:t>
      </w:r>
      <w:r>
        <w:rPr>
          <w:color w:val="000000"/>
          <w:shd w:val="clear" w:color="auto" w:fill="FFFFFF"/>
        </w:rPr>
        <w:t>Overcoming binge eating: The proven program to learn why you binge and how you can stop. </w:t>
      </w:r>
      <w:r>
        <w:rPr>
          <w:color w:val="222222"/>
          <w:shd w:val="clear" w:color="auto" w:fill="FFFFFF"/>
        </w:rPr>
        <w:t>New York: Guilford press.</w:t>
      </w:r>
    </w:p>
    <w:p w14:paraId="590281B1" w14:textId="77777777" w:rsidR="003100A8" w:rsidRDefault="003100A8" w:rsidP="003100A8">
      <w:pPr>
        <w:pStyle w:val="NormalWeb"/>
        <w:spacing w:before="0" w:beforeAutospacing="0" w:after="0" w:afterAutospacing="0"/>
        <w:ind w:left="786" w:hanging="360"/>
        <w:rPr>
          <w:color w:val="000000"/>
        </w:rPr>
      </w:pPr>
      <w:r>
        <w:rPr>
          <w:color w:val="000000"/>
        </w:rPr>
        <w:t>74.</w:t>
      </w:r>
      <w:r>
        <w:rPr>
          <w:color w:val="000000"/>
          <w:sz w:val="14"/>
          <w:szCs w:val="14"/>
        </w:rPr>
        <w:t>  </w:t>
      </w:r>
      <w:r>
        <w:rPr>
          <w:color w:val="000000"/>
          <w:shd w:val="clear" w:color="auto" w:fill="FFFFFF"/>
        </w:rPr>
        <w:t>Tomlin, S. (2017, March). Assessing significant risks surrounding bariatric surgery in a patient with Emotionally Unstable Personality Disorder. Endocri Abs (Vol. 48). Bioscientifica.</w:t>
      </w:r>
    </w:p>
    <w:p w14:paraId="50365950" w14:textId="77777777" w:rsidR="003100A8" w:rsidRDefault="003100A8" w:rsidP="003100A8">
      <w:pPr>
        <w:pStyle w:val="NormalWeb"/>
        <w:spacing w:before="0" w:beforeAutospacing="0" w:after="0" w:afterAutospacing="0"/>
        <w:ind w:left="786" w:hanging="360"/>
        <w:rPr>
          <w:color w:val="000000"/>
        </w:rPr>
      </w:pPr>
      <w:r>
        <w:rPr>
          <w:color w:val="000000"/>
        </w:rPr>
        <w:t>75.</w:t>
      </w:r>
      <w:r>
        <w:rPr>
          <w:color w:val="000000"/>
          <w:sz w:val="14"/>
          <w:szCs w:val="14"/>
        </w:rPr>
        <w:t>  </w:t>
      </w:r>
      <w:r>
        <w:rPr>
          <w:color w:val="222222"/>
          <w:shd w:val="clear" w:color="auto" w:fill="FFFFFF"/>
        </w:rPr>
        <w:t>Barbuti, M., Carignani, G., Weiss, F. et al. (2021). Mood disorders comorbidity in obese bariatric patients: the role of the emotional dysregulation. J Affect Disord, 279, 46-52.</w:t>
      </w:r>
    </w:p>
    <w:p w14:paraId="500D2F1F" w14:textId="77777777" w:rsidR="003100A8" w:rsidRDefault="003100A8" w:rsidP="003100A8">
      <w:pPr>
        <w:pStyle w:val="NormalWeb"/>
        <w:spacing w:before="0" w:beforeAutospacing="0" w:after="0" w:afterAutospacing="0"/>
        <w:ind w:left="786" w:hanging="360"/>
        <w:rPr>
          <w:color w:val="000000"/>
        </w:rPr>
      </w:pPr>
      <w:r>
        <w:rPr>
          <w:color w:val="000000"/>
        </w:rPr>
        <w:t>76.</w:t>
      </w:r>
      <w:r>
        <w:rPr>
          <w:color w:val="000000"/>
          <w:sz w:val="14"/>
          <w:szCs w:val="14"/>
        </w:rPr>
        <w:t>  </w:t>
      </w:r>
      <w:r>
        <w:rPr>
          <w:color w:val="222222"/>
          <w:shd w:val="clear" w:color="auto" w:fill="FFFFFF"/>
        </w:rPr>
        <w:t>Hebebrand, J., &amp; Gearhardt, A. N. (2021). The concept of “food addiction” helps inform the understanding of overeating and obesity: NO. Am J of Clin Nutr, 113(2), 268-273.</w:t>
      </w:r>
    </w:p>
    <w:p w14:paraId="24D5A908" w14:textId="77777777" w:rsidR="003100A8" w:rsidRDefault="003100A8" w:rsidP="003100A8">
      <w:pPr>
        <w:pStyle w:val="NormalWeb"/>
        <w:spacing w:before="0" w:beforeAutospacing="0" w:after="0" w:afterAutospacing="0"/>
        <w:ind w:left="786" w:hanging="360"/>
        <w:rPr>
          <w:color w:val="000000"/>
        </w:rPr>
      </w:pPr>
      <w:r>
        <w:rPr>
          <w:color w:val="000000"/>
        </w:rPr>
        <w:t>77.</w:t>
      </w:r>
      <w:r>
        <w:rPr>
          <w:color w:val="000000"/>
          <w:sz w:val="14"/>
          <w:szCs w:val="14"/>
        </w:rPr>
        <w:t>  </w:t>
      </w:r>
      <w:r>
        <w:rPr>
          <w:color w:val="222222"/>
          <w:shd w:val="clear" w:color="auto" w:fill="FFFFFF"/>
        </w:rPr>
        <w:t>Cavicchioli, M., Barone, L., Fiore, D. et al. (2021). Emotion regulation, physical diseases, and borderline personality disorders: conceptual and clinical considerations. Front in Psychol, 12, 92.</w:t>
      </w:r>
    </w:p>
    <w:p w14:paraId="33C2598B" w14:textId="77777777" w:rsidR="003100A8" w:rsidRDefault="003100A8" w:rsidP="003100A8">
      <w:pPr>
        <w:pStyle w:val="NormalWeb"/>
        <w:spacing w:before="0" w:beforeAutospacing="0" w:after="0" w:afterAutospacing="0"/>
        <w:ind w:left="786" w:hanging="360"/>
        <w:rPr>
          <w:color w:val="000000"/>
        </w:rPr>
      </w:pPr>
      <w:r>
        <w:rPr>
          <w:color w:val="000000"/>
        </w:rPr>
        <w:t>78.</w:t>
      </w:r>
      <w:r>
        <w:rPr>
          <w:color w:val="000000"/>
          <w:sz w:val="14"/>
          <w:szCs w:val="14"/>
        </w:rPr>
        <w:t>  </w:t>
      </w:r>
      <w:r>
        <w:rPr>
          <w:color w:val="222222"/>
          <w:shd w:val="clear" w:color="auto" w:fill="FFFFFF"/>
        </w:rPr>
        <w:t>Dingemans, A., Danner, U., &amp; Parks, M. (2017). Emotion regulation in binge eating disorder: A review. </w:t>
      </w:r>
      <w:r>
        <w:rPr>
          <w:color w:val="000000"/>
          <w:shd w:val="clear" w:color="auto" w:fill="FFFFFF"/>
        </w:rPr>
        <w:t>Nutrients</w:t>
      </w:r>
      <w:r>
        <w:rPr>
          <w:color w:val="222222"/>
          <w:shd w:val="clear" w:color="auto" w:fill="FFFFFF"/>
        </w:rPr>
        <w:t>, 9(11), 1274.</w:t>
      </w:r>
    </w:p>
    <w:p w14:paraId="41F207D5" w14:textId="77777777" w:rsidR="003100A8" w:rsidRDefault="003100A8" w:rsidP="003100A8">
      <w:pPr>
        <w:pStyle w:val="NormalWeb"/>
        <w:spacing w:before="0" w:beforeAutospacing="0" w:after="0" w:afterAutospacing="0"/>
        <w:ind w:left="786" w:hanging="360"/>
        <w:rPr>
          <w:color w:val="000000"/>
        </w:rPr>
      </w:pPr>
      <w:r>
        <w:rPr>
          <w:color w:val="000000"/>
        </w:rPr>
        <w:t>79.</w:t>
      </w:r>
      <w:r>
        <w:rPr>
          <w:color w:val="000000"/>
          <w:sz w:val="14"/>
          <w:szCs w:val="14"/>
        </w:rPr>
        <w:t>  </w:t>
      </w:r>
      <w:r>
        <w:rPr>
          <w:color w:val="222222"/>
        </w:rPr>
        <w:t>Roberts, C. A. (2021). Physical and psychological effects of bariatric surgery on obese adolescents: a review. Front in pediatr</w:t>
      </w:r>
      <w:r>
        <w:rPr>
          <w:i/>
          <w:iCs/>
          <w:color w:val="222222"/>
        </w:rPr>
        <w:t>, 8,</w:t>
      </w:r>
      <w:r>
        <w:rPr>
          <w:color w:val="222222"/>
        </w:rPr>
        <w:t> 591598.</w:t>
      </w:r>
    </w:p>
    <w:p w14:paraId="7D234427" w14:textId="77777777" w:rsidR="003100A8" w:rsidRDefault="003100A8" w:rsidP="003100A8">
      <w:pPr>
        <w:pStyle w:val="NormalWeb"/>
        <w:spacing w:before="0" w:beforeAutospacing="0" w:after="0" w:afterAutospacing="0"/>
        <w:ind w:left="786" w:hanging="360"/>
        <w:rPr>
          <w:color w:val="000000"/>
        </w:rPr>
      </w:pPr>
      <w:r>
        <w:rPr>
          <w:color w:val="000000"/>
        </w:rPr>
        <w:t>80.</w:t>
      </w:r>
      <w:r>
        <w:rPr>
          <w:color w:val="000000"/>
          <w:sz w:val="14"/>
          <w:szCs w:val="14"/>
        </w:rPr>
        <w:t>  </w:t>
      </w:r>
      <w:r>
        <w:rPr>
          <w:color w:val="000000"/>
          <w:shd w:val="clear" w:color="auto" w:fill="FFFFFF"/>
        </w:rPr>
        <w:t>Methley, A., Sawer, F., Randall-James, J. et al. (2016, January). The past, present and future of clinical psychology training. In Clin Psych Forum (Vol. 277, p. 3).</w:t>
      </w:r>
    </w:p>
    <w:p w14:paraId="4CFA7AD6" w14:textId="77777777" w:rsidR="003100A8" w:rsidRDefault="003100A8" w:rsidP="003100A8">
      <w:pPr>
        <w:pStyle w:val="NormalWeb"/>
        <w:spacing w:before="0" w:beforeAutospacing="0" w:after="0" w:afterAutospacing="0"/>
        <w:ind w:left="786" w:hanging="360"/>
        <w:rPr>
          <w:color w:val="000000"/>
        </w:rPr>
      </w:pPr>
      <w:r>
        <w:rPr>
          <w:color w:val="000000"/>
        </w:rPr>
        <w:t>81.</w:t>
      </w:r>
      <w:r>
        <w:rPr>
          <w:color w:val="000000"/>
          <w:sz w:val="14"/>
          <w:szCs w:val="14"/>
        </w:rPr>
        <w:t>  </w:t>
      </w:r>
      <w:r>
        <w:rPr>
          <w:color w:val="000000"/>
          <w:shd w:val="clear" w:color="auto" w:fill="FFFFFF"/>
        </w:rPr>
        <w:t>Johnston, L.J., Jackson, K., Hilton, C.E. &amp; Graham, Y. (under review). What works for whom: a review of the unintended consequences of the implementation of psychology guidelines in a UK bariatric surgical service. Clinical Obesity.</w:t>
      </w:r>
    </w:p>
    <w:p w14:paraId="40474885" w14:textId="77777777" w:rsidR="003100A8" w:rsidRDefault="003100A8" w:rsidP="003100A8">
      <w:pPr>
        <w:pStyle w:val="NormalWeb"/>
        <w:spacing w:before="0" w:beforeAutospacing="0" w:after="0" w:afterAutospacing="0"/>
        <w:ind w:left="786" w:hanging="360"/>
        <w:rPr>
          <w:color w:val="000000"/>
        </w:rPr>
      </w:pPr>
      <w:r>
        <w:rPr>
          <w:color w:val="000000"/>
        </w:rPr>
        <w:t>82.</w:t>
      </w:r>
      <w:r>
        <w:rPr>
          <w:color w:val="000000"/>
          <w:sz w:val="14"/>
          <w:szCs w:val="14"/>
        </w:rPr>
        <w:t>  </w:t>
      </w:r>
      <w:r>
        <w:rPr>
          <w:color w:val="000000"/>
        </w:rPr>
        <w:t>NHS England. (2016). Appendix 8 Guidance for Clinical Commissioning Groups (CCGs): Clinical Guidance: Revision Surgery for Complex Obesity.</w:t>
      </w:r>
    </w:p>
    <w:p w14:paraId="09B5FBEC" w14:textId="77777777" w:rsidR="003100A8" w:rsidRDefault="003100A8" w:rsidP="003100A8">
      <w:pPr>
        <w:pStyle w:val="NormalWeb"/>
        <w:spacing w:before="0" w:beforeAutospacing="0" w:after="0" w:afterAutospacing="0"/>
        <w:ind w:left="786" w:hanging="360"/>
        <w:rPr>
          <w:color w:val="000000"/>
        </w:rPr>
      </w:pPr>
      <w:r>
        <w:rPr>
          <w:color w:val="000000"/>
        </w:rPr>
        <w:t>83.</w:t>
      </w:r>
      <w:r>
        <w:rPr>
          <w:color w:val="000000"/>
          <w:sz w:val="14"/>
          <w:szCs w:val="14"/>
        </w:rPr>
        <w:t>  </w:t>
      </w:r>
      <w:r>
        <w:rPr>
          <w:color w:val="000000"/>
          <w:shd w:val="clear" w:color="auto" w:fill="FFFFFF"/>
        </w:rPr>
        <w:t>Melchert, T. P. (2020). Biopsychosocial Practice in Health Psychology. The Wiley Encyclopedia of Health Psychology, 321-326.</w:t>
      </w:r>
    </w:p>
    <w:p w14:paraId="258E4BE7" w14:textId="77777777" w:rsidR="003100A8" w:rsidRDefault="003100A8" w:rsidP="003100A8">
      <w:pPr>
        <w:pStyle w:val="NormalWeb"/>
        <w:spacing w:before="0" w:beforeAutospacing="0" w:after="0" w:afterAutospacing="0"/>
        <w:ind w:left="786" w:hanging="360"/>
        <w:rPr>
          <w:color w:val="000000"/>
        </w:rPr>
      </w:pPr>
      <w:r>
        <w:rPr>
          <w:color w:val="000000"/>
        </w:rPr>
        <w:t>84.</w:t>
      </w:r>
      <w:r>
        <w:rPr>
          <w:color w:val="000000"/>
          <w:sz w:val="14"/>
          <w:szCs w:val="14"/>
        </w:rPr>
        <w:t>  </w:t>
      </w:r>
      <w:r>
        <w:rPr>
          <w:color w:val="000000"/>
          <w:shd w:val="clear" w:color="auto" w:fill="FFFFFF"/>
        </w:rPr>
        <w:t>Johnston, L., Hilton, C., &amp; Lane, C. (2017). Psychological management in bariatric surgery. Practical guide to obesity medicine. Elsevier.</w:t>
      </w:r>
    </w:p>
    <w:p w14:paraId="5F02951D" w14:textId="77777777" w:rsidR="003100A8" w:rsidRDefault="003100A8" w:rsidP="003100A8">
      <w:pPr>
        <w:pStyle w:val="NormalWeb"/>
        <w:spacing w:before="0" w:beforeAutospacing="0" w:after="0" w:afterAutospacing="0"/>
        <w:ind w:left="786" w:hanging="360"/>
        <w:rPr>
          <w:color w:val="000000"/>
        </w:rPr>
      </w:pPr>
      <w:r>
        <w:rPr>
          <w:color w:val="000000"/>
          <w:sz w:val="22"/>
          <w:szCs w:val="22"/>
        </w:rPr>
        <w:t>85.</w:t>
      </w:r>
      <w:r>
        <w:rPr>
          <w:color w:val="000000"/>
          <w:sz w:val="14"/>
          <w:szCs w:val="14"/>
        </w:rPr>
        <w:t>   </w:t>
      </w:r>
      <w:r>
        <w:rPr>
          <w:color w:val="222222"/>
          <w:shd w:val="clear" w:color="auto" w:fill="FFFFFF"/>
        </w:rPr>
        <w:t>Hilton, C. E., &amp; Johnston, L. H. (2017). Health psychology: It’s not what you do, it’s the way that you do it. Health Psychol Open, 4(2), 2055102917714910.</w:t>
      </w:r>
    </w:p>
    <w:p w14:paraId="011F5C38" w14:textId="77777777" w:rsidR="003100A8" w:rsidRDefault="003100A8" w:rsidP="003100A8">
      <w:pPr>
        <w:pStyle w:val="NormalWeb"/>
        <w:spacing w:before="0" w:beforeAutospacing="0" w:after="0" w:afterAutospacing="0"/>
        <w:ind w:left="786" w:hanging="360"/>
        <w:rPr>
          <w:color w:val="000000"/>
          <w:sz w:val="22"/>
          <w:szCs w:val="22"/>
        </w:rPr>
      </w:pPr>
      <w:r>
        <w:rPr>
          <w:color w:val="000000"/>
          <w:sz w:val="22"/>
          <w:szCs w:val="22"/>
        </w:rPr>
        <w:t>86.</w:t>
      </w:r>
      <w:r>
        <w:rPr>
          <w:color w:val="000000"/>
          <w:sz w:val="14"/>
          <w:szCs w:val="14"/>
        </w:rPr>
        <w:t>   </w:t>
      </w:r>
      <w:r>
        <w:rPr>
          <w:rFonts w:ascii="Calibri" w:hAnsi="Calibri" w:cs="Calibri"/>
          <w:color w:val="000000"/>
          <w:sz w:val="22"/>
          <w:szCs w:val="22"/>
        </w:rPr>
        <w:t> </w:t>
      </w:r>
    </w:p>
    <w:p w14:paraId="2B218C4A" w14:textId="77777777" w:rsidR="003100A8" w:rsidRDefault="003100A8" w:rsidP="003100A8">
      <w:pPr>
        <w:pStyle w:val="NormalWeb"/>
        <w:spacing w:before="0" w:beforeAutospacing="0" w:after="160" w:afterAutospacing="0"/>
        <w:ind w:left="786" w:hanging="360"/>
        <w:rPr>
          <w:color w:val="000000"/>
        </w:rPr>
      </w:pPr>
      <w:r>
        <w:rPr>
          <w:color w:val="000000"/>
        </w:rPr>
        <w:t>87.</w:t>
      </w:r>
      <w:r>
        <w:rPr>
          <w:color w:val="000000"/>
          <w:sz w:val="14"/>
          <w:szCs w:val="14"/>
        </w:rPr>
        <w:t>  </w:t>
      </w:r>
      <w:r>
        <w:rPr>
          <w:color w:val="222222"/>
          <w:shd w:val="clear" w:color="auto" w:fill="FFFFFF"/>
        </w:rPr>
        <w:t>Eisenberg, D., Shikora, S., Aarts, E et al (2022)</w:t>
      </w:r>
      <w:r>
        <w:rPr>
          <w:color w:val="000000"/>
        </w:rPr>
        <w:t> 2022 American Society for Metabolic and Bariatric Surgery (ASMBS) and International Federation for the Surgery of Obesity and Metabolic Disorders (IFSO): Indications for Metabolic and Bariatric Surgery. Surgery for Obesity and Related Diseases.https://doi.org/10.1016/j.soard.2022.08.013Mechanick, J., Apovian, C.,Brethauer,S et al (2020) Clinical practice guidelines for the perioperative nutrition, metabolic, and nonsurgical support of patients undergoing bariatric procedures – 2019 update: cosponsored by American Association oflinical Endocrinologists/American College of Endocrinology, The Obesity Society, American Society for Metabolic &amp; Bariatric Surgery, Obesity Medicine Association, and American Society of Anesthesiologists. Surgery for Obesity and Related Diseases, 16 p 175-247</w:t>
      </w:r>
    </w:p>
    <w:p w14:paraId="410FB259" w14:textId="77777777" w:rsidR="003100A8" w:rsidRDefault="003100A8" w:rsidP="003100A8">
      <w:pPr>
        <w:pStyle w:val="NormalWeb"/>
        <w:spacing w:before="0" w:beforeAutospacing="0" w:after="160" w:afterAutospacing="0"/>
        <w:rPr>
          <w:color w:val="000000"/>
          <w:sz w:val="22"/>
          <w:szCs w:val="22"/>
        </w:rPr>
      </w:pPr>
      <w:r>
        <w:rPr>
          <w:rFonts w:ascii="Calibri" w:hAnsi="Calibri" w:cs="Calibri"/>
          <w:color w:val="000000"/>
          <w:sz w:val="22"/>
          <w:szCs w:val="22"/>
        </w:rPr>
        <w:t> </w:t>
      </w:r>
    </w:p>
    <w:p w14:paraId="2425C722" w14:textId="77777777" w:rsidR="009F0EA5" w:rsidRDefault="003100A8"/>
    <w:sectPr w:rsidR="009F0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s New Roman">
    <w:altName w:val="Cambria"/>
    <w:panose1 w:val="00000000000000000000"/>
    <w:charset w:val="00"/>
    <w:family w:val="roman"/>
    <w:notTrueType/>
    <w:pitch w:val="default"/>
  </w:font>
  <w:font w:name="Times Newoman">
    <w:altName w:val="Times New Roman"/>
    <w:panose1 w:val="00000000000000000000"/>
    <w:charset w:val="00"/>
    <w:family w:val="roman"/>
    <w:notTrueType/>
    <w:pitch w:val="default"/>
  </w:font>
  <w:font w:name="imes New Roman">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A8"/>
    <w:rsid w:val="00117EF6"/>
    <w:rsid w:val="003100A8"/>
    <w:rsid w:val="00896387"/>
    <w:rsid w:val="00AD0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40D4"/>
  <w15:chartTrackingRefBased/>
  <w15:docId w15:val="{BDA6E080-066D-4250-8849-CC39221C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0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9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8921</Words>
  <Characters>50855</Characters>
  <Application>Microsoft Office Word</Application>
  <DocSecurity>0</DocSecurity>
  <Lines>423</Lines>
  <Paragraphs>119</Paragraphs>
  <ScaleCrop>false</ScaleCrop>
  <Company>University of Sunderland</Company>
  <LinksUpToDate>false</LinksUpToDate>
  <CharactersWithSpaces>59657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Yitka Graham (Staff)</dc:creator>
  <cp:keywords/>
  <dc:description/>
  <cp:lastModifiedBy>Yitka Graham (Staff)</cp:lastModifiedBy>
  <cp:revision>1</cp:revision>
  <dcterms:created xsi:type="dcterms:W3CDTF">2023-03-19T11:02:00Z</dcterms:created>
  <dcterms:modified xsi:type="dcterms:W3CDTF">2023-03-19T11:03:00Z</dcterms:modified>
</cp:coreProperties>
</file>